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CF4434" w:rsidP="30FD859B" w:rsidRDefault="00CF4434" w14:paraId="49108BC6" w14:textId="7DD2FE99">
      <w:pPr/>
      <w:r w:rsidR="0809E44C">
        <w:drawing>
          <wp:inline wp14:editId="79964430" wp14:anchorId="5D34D6B3">
            <wp:extent cx="5943600" cy="4057650"/>
            <wp:effectExtent l="0" t="0" r="0" b="0"/>
            <wp:docPr id="993882908" name="" title=""/>
            <wp:cNvGraphicFramePr>
              <a:graphicFrameLocks noChangeAspect="1"/>
            </wp:cNvGraphicFramePr>
            <a:graphic>
              <a:graphicData uri="http://schemas.openxmlformats.org/drawingml/2006/picture">
                <pic:pic>
                  <pic:nvPicPr>
                    <pic:cNvPr id="0" name=""/>
                    <pic:cNvPicPr/>
                  </pic:nvPicPr>
                  <pic:blipFill>
                    <a:blip r:embed="Rb0e24f2ed4ed48f3">
                      <a:extLst>
                        <a:ext xmlns:a="http://schemas.openxmlformats.org/drawingml/2006/main" uri="{28A0092B-C50C-407E-A947-70E740481C1C}">
                          <a14:useLocalDpi val="0"/>
                        </a:ext>
                      </a:extLst>
                    </a:blip>
                    <a:stretch>
                      <a:fillRect/>
                    </a:stretch>
                  </pic:blipFill>
                  <pic:spPr>
                    <a:xfrm>
                      <a:off x="0" y="0"/>
                      <a:ext cx="5943600" cy="4057650"/>
                    </a:xfrm>
                    <a:prstGeom prst="rect">
                      <a:avLst/>
                    </a:prstGeom>
                  </pic:spPr>
                </pic:pic>
              </a:graphicData>
            </a:graphic>
          </wp:inline>
        </w:drawing>
      </w:r>
    </w:p>
    <w:p w:rsidR="00CF4434" w:rsidP="29761A7B" w:rsidRDefault="00CF4434" w14:paraId="12729131" w14:textId="77777777">
      <w:pPr>
        <w:rPr>
          <w:rFonts w:ascii="Aptos" w:hAnsi="Aptos" w:eastAsia="Aptos" w:cs="Aptos"/>
          <w:b/>
          <w:bCs/>
          <w:color w:val="000000" w:themeColor="text1"/>
        </w:rPr>
      </w:pPr>
    </w:p>
    <w:p w:rsidR="74A9A721" w:rsidP="5B8E1260" w:rsidRDefault="0CB1D7D1" w14:paraId="1F319DE6" w14:textId="31689910">
      <w:pPr>
        <w:pStyle w:val="Normal"/>
        <w:spacing w:before="240" w:beforeAutospacing="off" w:after="240" w:afterAutospacing="off"/>
        <w:rPr>
          <w:rFonts w:ascii="Aptos" w:hAnsi="Aptos" w:eastAsia="Aptos" w:cs="Aptos"/>
          <w:noProof w:val="0"/>
          <w:color w:val="000000" w:themeColor="text1" w:themeTint="FF" w:themeShade="FF"/>
          <w:sz w:val="36"/>
          <w:szCs w:val="36"/>
          <w:lang w:val="en-US"/>
        </w:rPr>
      </w:pPr>
      <w:r w:rsidRPr="5B8E1260" w:rsidR="0475CF12">
        <w:rPr>
          <w:rFonts w:ascii="Aptos" w:hAnsi="Aptos" w:eastAsia="Aptos" w:cs="Aptos"/>
          <w:b w:val="1"/>
          <w:bCs w:val="1"/>
          <w:color w:val="000000" w:themeColor="text1" w:themeTint="FF" w:themeShade="FF"/>
        </w:rPr>
        <w:t>FOR IMMEDIATE RELEASE</w:t>
      </w:r>
      <w:r>
        <w:br/>
      </w:r>
      <w:r w:rsidRPr="5B8E1260" w:rsidR="09E894AB">
        <w:rPr>
          <w:rFonts w:ascii="Aptos" w:hAnsi="Aptos" w:eastAsia="Aptos" w:cs="Aptos"/>
          <w:b w:val="1"/>
          <w:bCs w:val="1"/>
          <w:noProof w:val="0"/>
          <w:color w:val="000000" w:themeColor="text1" w:themeTint="FF" w:themeShade="FF"/>
          <w:sz w:val="36"/>
          <w:szCs w:val="36"/>
          <w:lang w:val="en-US"/>
        </w:rPr>
        <w:t>Next-Gen Packaging Solutions: Signature Compact Folder Gluer, Leary Gluing System, IMPACK Packer, and Capital Adhesives Showcase Efficiency and Quality at Amplify Print’s Technology Zone</w:t>
      </w:r>
    </w:p>
    <w:p w:rsidR="74A9A721" w:rsidP="5B8E1260" w:rsidRDefault="0CB1D7D1" w14:paraId="73AA88B2" w14:textId="076CB633">
      <w:pPr>
        <w:pStyle w:val="Normal"/>
        <w:rPr>
          <w:rFonts w:ascii="Aptos" w:hAnsi="Aptos" w:eastAsia="Aptos" w:cs="Aptos"/>
          <w:i w:val="0"/>
          <w:iCs w:val="0"/>
          <w:color w:val="000000" w:themeColor="text1"/>
        </w:rPr>
      </w:pPr>
      <w:r w:rsidRPr="5B8E1260" w:rsidR="09E894AB">
        <w:rPr>
          <w:rFonts w:ascii="Aptos" w:hAnsi="Aptos" w:eastAsia="Aptos" w:cs="Aptos"/>
          <w:i w:val="0"/>
          <w:iCs w:val="0"/>
          <w:color w:val="000000" w:themeColor="text1" w:themeTint="FF" w:themeShade="FF"/>
        </w:rPr>
        <w:t>May 2</w:t>
      </w:r>
      <w:r w:rsidRPr="5B8E1260" w:rsidR="0475CF12">
        <w:rPr>
          <w:rFonts w:ascii="Aptos" w:hAnsi="Aptos" w:eastAsia="Aptos" w:cs="Aptos"/>
          <w:i w:val="0"/>
          <w:iCs w:val="0"/>
          <w:color w:val="000000" w:themeColor="text1" w:themeTint="FF" w:themeShade="FF"/>
        </w:rPr>
        <w:t xml:space="preserve">, </w:t>
      </w:r>
      <w:bookmarkStart w:name="_Int_d5WYEMnB" w:id="783192960"/>
      <w:r w:rsidRPr="5B8E1260" w:rsidR="0475CF12">
        <w:rPr>
          <w:rFonts w:ascii="Aptos" w:hAnsi="Aptos" w:eastAsia="Aptos" w:cs="Aptos"/>
          <w:i w:val="0"/>
          <w:iCs w:val="0"/>
          <w:color w:val="000000" w:themeColor="text1" w:themeTint="FF" w:themeShade="FF"/>
        </w:rPr>
        <w:t>202</w:t>
      </w:r>
      <w:r w:rsidRPr="5B8E1260" w:rsidR="2D848243">
        <w:rPr>
          <w:rFonts w:ascii="Aptos" w:hAnsi="Aptos" w:eastAsia="Aptos" w:cs="Aptos"/>
          <w:i w:val="0"/>
          <w:iCs w:val="0"/>
          <w:color w:val="000000" w:themeColor="text1" w:themeTint="FF" w:themeShade="FF"/>
        </w:rPr>
        <w:t>5</w:t>
      </w:r>
      <w:bookmarkEnd w:id="783192960"/>
      <w:r w:rsidRPr="5B8E1260" w:rsidR="0475CF12">
        <w:rPr>
          <w:rFonts w:ascii="Aptos" w:hAnsi="Aptos" w:eastAsia="Aptos" w:cs="Aptos"/>
          <w:i w:val="0"/>
          <w:iCs w:val="0"/>
          <w:color w:val="000000" w:themeColor="text1" w:themeTint="FF" w:themeShade="FF"/>
        </w:rPr>
        <w:t xml:space="preserve"> | </w:t>
      </w:r>
      <w:r w:rsidRPr="5B8E1260" w:rsidR="3A1110A1">
        <w:rPr>
          <w:rFonts w:ascii="Aptos" w:hAnsi="Aptos" w:eastAsia="Aptos" w:cs="Aptos"/>
          <w:i w:val="0"/>
          <w:iCs w:val="0"/>
          <w:color w:val="000000" w:themeColor="text1" w:themeTint="FF" w:themeShade="FF"/>
        </w:rPr>
        <w:t>Saint Jacques</w:t>
      </w:r>
      <w:r w:rsidRPr="5B8E1260" w:rsidR="0475CF12">
        <w:rPr>
          <w:rFonts w:ascii="Aptos" w:hAnsi="Aptos" w:eastAsia="Aptos" w:cs="Aptos"/>
          <w:i w:val="0"/>
          <w:iCs w:val="0"/>
          <w:color w:val="000000" w:themeColor="text1" w:themeTint="FF" w:themeShade="FF"/>
        </w:rPr>
        <w:t>, Q</w:t>
      </w:r>
      <w:r w:rsidRPr="5B8E1260" w:rsidR="26AD5F00">
        <w:rPr>
          <w:rFonts w:ascii="Aptos" w:hAnsi="Aptos" w:eastAsia="Aptos" w:cs="Aptos"/>
          <w:i w:val="0"/>
          <w:iCs w:val="0"/>
          <w:color w:val="000000" w:themeColor="text1" w:themeTint="FF" w:themeShade="FF"/>
        </w:rPr>
        <w:t>uebec, Canada</w:t>
      </w:r>
    </w:p>
    <w:p w:rsidR="489C05A9" w:rsidP="5B8E1260" w:rsidRDefault="489C05A9" w14:paraId="071121F0" w14:textId="6C24916D">
      <w:pPr>
        <w:rPr>
          <w:rFonts w:ascii="Aptos" w:hAnsi="Aptos" w:eastAsia="Aptos" w:cs="Aptos"/>
          <w:noProof w:val="0"/>
          <w:color w:val="000000" w:themeColor="text1" w:themeTint="FF" w:themeShade="FF"/>
          <w:sz w:val="24"/>
          <w:szCs w:val="24"/>
          <w:lang w:val="en-US"/>
        </w:rPr>
      </w:pPr>
      <w:r w:rsidRPr="0CC8CFAF" w:rsidR="489C05A9">
        <w:rPr>
          <w:rFonts w:ascii="Aptos" w:hAnsi="Aptos" w:eastAsia="Aptos" w:cs="Aptos"/>
          <w:noProof w:val="0"/>
          <w:color w:val="000000" w:themeColor="text1" w:themeTint="FF" w:themeShade="FF"/>
          <w:sz w:val="24"/>
          <w:szCs w:val="24"/>
          <w:lang w:val="en-US"/>
        </w:rPr>
        <w:t xml:space="preserve">IMPACK, </w:t>
      </w:r>
      <w:r w:rsidRPr="0CC8CFAF" w:rsidR="2814D715">
        <w:rPr>
          <w:rFonts w:ascii="Aptos" w:hAnsi="Aptos" w:eastAsia="Aptos" w:cs="Aptos"/>
          <w:noProof w:val="0"/>
          <w:color w:val="444444"/>
          <w:sz w:val="27"/>
          <w:szCs w:val="27"/>
          <w:lang w:val="en-US"/>
        </w:rPr>
        <w:t xml:space="preserve">American International Machinery, </w:t>
      </w:r>
      <w:r w:rsidRPr="0CC8CFAF" w:rsidR="489C05A9">
        <w:rPr>
          <w:rFonts w:ascii="Aptos" w:hAnsi="Aptos" w:eastAsia="Aptos" w:cs="Aptos"/>
          <w:noProof w:val="0"/>
          <w:color w:val="000000" w:themeColor="text1" w:themeTint="FF" w:themeShade="FF"/>
          <w:sz w:val="24"/>
          <w:szCs w:val="24"/>
          <w:lang w:val="en-US"/>
        </w:rPr>
        <w:t>W.H. Leary, and Capital Adhesives will join forces at this year’s Amplify Print June 10-12, 2025, to</w:t>
      </w:r>
      <w:r w:rsidRPr="0CC8CFAF" w:rsidR="489C05A9">
        <w:rPr>
          <w:rFonts w:ascii="Aptos" w:hAnsi="Aptos" w:eastAsia="Aptos" w:cs="Aptos"/>
          <w:noProof w:val="0"/>
          <w:color w:val="000000" w:themeColor="text1" w:themeTint="FF" w:themeShade="FF"/>
          <w:sz w:val="24"/>
          <w:szCs w:val="24"/>
          <w:lang w:val="en-US"/>
        </w:rPr>
        <w:t xml:space="preserve"> demonstrat</w:t>
      </w:r>
      <w:r w:rsidRPr="0CC8CFAF" w:rsidR="489C05A9">
        <w:rPr>
          <w:rFonts w:ascii="Aptos" w:hAnsi="Aptos" w:eastAsia="Aptos" w:cs="Aptos"/>
          <w:noProof w:val="0"/>
          <w:color w:val="000000" w:themeColor="text1" w:themeTint="FF" w:themeShade="FF"/>
          <w:sz w:val="24"/>
          <w:szCs w:val="24"/>
          <w:lang w:val="en-US"/>
        </w:rPr>
        <w:t>e</w:t>
      </w:r>
      <w:r w:rsidRPr="0CC8CFAF" w:rsidR="489C05A9">
        <w:rPr>
          <w:rFonts w:ascii="Aptos" w:hAnsi="Aptos" w:eastAsia="Aptos" w:cs="Aptos"/>
          <w:noProof w:val="0"/>
          <w:color w:val="000000" w:themeColor="text1" w:themeTint="FF" w:themeShade="FF"/>
          <w:sz w:val="24"/>
          <w:szCs w:val="24"/>
          <w:lang w:val="en-US"/>
        </w:rPr>
        <w:t xml:space="preserve"> cutting-edg</w:t>
      </w:r>
      <w:r w:rsidRPr="0CC8CFAF" w:rsidR="489C05A9">
        <w:rPr>
          <w:rFonts w:ascii="Aptos" w:hAnsi="Aptos" w:eastAsia="Aptos" w:cs="Aptos"/>
          <w:noProof w:val="0"/>
          <w:color w:val="000000" w:themeColor="text1" w:themeTint="FF" w:themeShade="FF"/>
          <w:sz w:val="24"/>
          <w:szCs w:val="24"/>
          <w:lang w:val="en-US"/>
        </w:rPr>
        <w:t>e packaging solutions in the Technology Zone, with a focus on</w:t>
      </w:r>
      <w:r w:rsidRPr="0CC8CFAF" w:rsidR="489C05A9">
        <w:rPr>
          <w:rFonts w:ascii="Aptos" w:hAnsi="Aptos" w:eastAsia="Aptos" w:cs="Aptos"/>
          <w:noProof w:val="0"/>
          <w:color w:val="000000" w:themeColor="text1" w:themeTint="FF" w:themeShade="FF"/>
          <w:sz w:val="24"/>
          <w:szCs w:val="24"/>
          <w:lang w:val="en-US"/>
        </w:rPr>
        <w:t xml:space="preserve"> optimizin</w:t>
      </w:r>
      <w:r w:rsidRPr="0CC8CFAF" w:rsidR="489C05A9">
        <w:rPr>
          <w:rFonts w:ascii="Aptos" w:hAnsi="Aptos" w:eastAsia="Aptos" w:cs="Aptos"/>
          <w:noProof w:val="0"/>
          <w:color w:val="000000" w:themeColor="text1" w:themeTint="FF" w:themeShade="FF"/>
          <w:sz w:val="24"/>
          <w:szCs w:val="24"/>
          <w:lang w:val="en-US"/>
        </w:rPr>
        <w:t>g efficiency and quality in packaging production. The fully integrated finishing line will feature the Signature Compact Folder Gluer, Leary Gluing System, IMPACK Packer, and Capital Adhesives, highlighting advanced technologies designed to boost productivity and streamline operations in the packaging industry.</w:t>
      </w:r>
    </w:p>
    <w:p w:rsidR="489C05A9" w:rsidP="5B8E1260" w:rsidRDefault="489C05A9" w14:paraId="52A59C02" w14:textId="7F244939">
      <w:pPr>
        <w:spacing w:before="240" w:after="240"/>
        <w:rPr>
          <w:rFonts w:ascii="Aptos" w:hAnsi="Aptos" w:eastAsia="Aptos" w:cs="Aptos"/>
          <w:noProof w:val="0"/>
          <w:color w:val="000000" w:themeColor="text1" w:themeTint="FF" w:themeShade="FF"/>
          <w:sz w:val="24"/>
          <w:szCs w:val="24"/>
          <w:lang w:val="en-US"/>
        </w:rPr>
      </w:pPr>
      <w:r w:rsidRPr="5B8E1260" w:rsidR="489C05A9">
        <w:rPr>
          <w:rFonts w:ascii="Aptos" w:hAnsi="Aptos" w:eastAsia="Aptos" w:cs="Aptos"/>
          <w:noProof w:val="0"/>
          <w:color w:val="000000" w:themeColor="text1" w:themeTint="FF" w:themeShade="FF"/>
          <w:sz w:val="24"/>
          <w:szCs w:val="24"/>
          <w:lang w:val="en-US"/>
        </w:rPr>
        <w:t>“Participating in this joint demonstration aligns with our strategic focus on building strong partnerships with industry leaders,” says Mathieu Tremblay, Managing Director at IMPACK. “Demonstrating our ERGOSA system as part of an integrated setup provides a clear view of how our solutions help enhance efficiency and streamline production flow. We welcome the opportunity to engage with print professionals interested in enhancing their packaging operations through collaborative innovation.”</w:t>
      </w:r>
    </w:p>
    <w:p w:rsidR="489C05A9" w:rsidP="5B8E1260" w:rsidRDefault="489C05A9" w14:paraId="6377C47C" w14:textId="1F0C3978">
      <w:pPr>
        <w:rPr>
          <w:rFonts w:ascii="Aptos" w:hAnsi="Aptos" w:eastAsia="Aptos" w:cs="Aptos"/>
          <w:noProof w:val="0"/>
          <w:color w:val="000000" w:themeColor="text1" w:themeTint="FF" w:themeShade="FF"/>
          <w:sz w:val="24"/>
          <w:szCs w:val="24"/>
          <w:lang w:val="en-US"/>
        </w:rPr>
      </w:pPr>
      <w:r w:rsidRPr="5B8E1260" w:rsidR="489C05A9">
        <w:rPr>
          <w:rFonts w:ascii="Aptos" w:hAnsi="Aptos" w:eastAsia="Aptos" w:cs="Aptos"/>
          <w:b w:val="1"/>
          <w:bCs w:val="1"/>
          <w:noProof w:val="0"/>
          <w:color w:val="000000" w:themeColor="text1" w:themeTint="FF" w:themeShade="FF"/>
          <w:sz w:val="24"/>
          <w:szCs w:val="24"/>
          <w:lang w:val="en-US"/>
        </w:rPr>
        <w:t>Signature Compact Folder Gluer</w:t>
      </w:r>
      <w:r>
        <w:br/>
      </w:r>
      <w:r w:rsidRPr="5B8E1260" w:rsidR="489C05A9">
        <w:rPr>
          <w:rFonts w:ascii="Aptos" w:hAnsi="Aptos" w:eastAsia="Aptos" w:cs="Aptos"/>
          <w:noProof w:val="0"/>
          <w:color w:val="000000" w:themeColor="text1" w:themeTint="FF" w:themeShade="FF"/>
          <w:sz w:val="24"/>
          <w:szCs w:val="24"/>
          <w:lang w:val="en-US"/>
        </w:rPr>
        <w:t>The Signature Compact Folder Gluer features a carton aligner for precise carton alignment, variable-speed transfer, and an ejector system that automatically removes defects. Its compact design maximizes floor space while delivering high performance, making it an ideal solution for companies looking to increase efficiency without compromising on quality.</w:t>
      </w:r>
    </w:p>
    <w:p w:rsidR="489C05A9" w:rsidP="5B8E1260" w:rsidRDefault="489C05A9" w14:paraId="027E6549" w14:textId="2E8E7706">
      <w:pPr>
        <w:spacing w:before="240" w:after="240"/>
        <w:rPr>
          <w:rFonts w:ascii="Aptos" w:hAnsi="Aptos" w:eastAsia="Aptos" w:cs="Aptos"/>
          <w:noProof w:val="0"/>
          <w:color w:val="000000" w:themeColor="text1" w:themeTint="FF" w:themeShade="FF"/>
          <w:sz w:val="24"/>
          <w:szCs w:val="24"/>
          <w:lang w:val="en-US"/>
        </w:rPr>
      </w:pPr>
      <w:r w:rsidRPr="5B8E1260" w:rsidR="489C05A9">
        <w:rPr>
          <w:rFonts w:ascii="Aptos" w:hAnsi="Aptos" w:eastAsia="Aptos" w:cs="Aptos"/>
          <w:b w:val="1"/>
          <w:bCs w:val="1"/>
          <w:noProof w:val="0"/>
          <w:color w:val="000000" w:themeColor="text1" w:themeTint="FF" w:themeShade="FF"/>
          <w:sz w:val="24"/>
          <w:szCs w:val="24"/>
          <w:lang w:val="en-US"/>
        </w:rPr>
        <w:t>W.H. Leary Gluing System</w:t>
      </w:r>
      <w:r>
        <w:br/>
      </w:r>
      <w:r w:rsidRPr="5B8E1260" w:rsidR="489C05A9">
        <w:rPr>
          <w:rFonts w:ascii="Aptos" w:hAnsi="Aptos" w:eastAsia="Aptos" w:cs="Aptos"/>
          <w:noProof w:val="0"/>
          <w:color w:val="000000" w:themeColor="text1" w:themeTint="FF" w:themeShade="FF"/>
          <w:sz w:val="24"/>
          <w:szCs w:val="24"/>
          <w:lang w:val="en-US"/>
        </w:rPr>
        <w:t>W.H. Leary will showcase its innovative gluing and quality assurance solutions, including the Leary Array Controller and Monet Operating Software. The demonstration will focus on the precision of cold glue and hot melt applications, using the Sempre-i Cold Glue Valve and CleanStart technology. Additionally, Leary will present the next-generation LearyVIEW Flex, a solution for inspecting glue patterns, carton flaps, handles, and skewed cartons to ensure superior quality control.</w:t>
      </w:r>
    </w:p>
    <w:p w:rsidR="489C05A9" w:rsidP="5B8E1260" w:rsidRDefault="489C05A9" w14:paraId="5A5100ED" w14:textId="4700A4E0">
      <w:pPr>
        <w:spacing w:before="240" w:after="240"/>
        <w:rPr>
          <w:rFonts w:ascii="Aptos" w:hAnsi="Aptos" w:eastAsia="Aptos" w:cs="Aptos"/>
          <w:noProof w:val="0"/>
          <w:color w:val="000000" w:themeColor="text1" w:themeTint="FF" w:themeShade="FF"/>
          <w:sz w:val="24"/>
          <w:szCs w:val="24"/>
          <w:lang w:val="en-US"/>
        </w:rPr>
      </w:pPr>
      <w:r w:rsidRPr="5B8E1260" w:rsidR="489C05A9">
        <w:rPr>
          <w:rFonts w:ascii="Aptos" w:hAnsi="Aptos" w:eastAsia="Aptos" w:cs="Aptos"/>
          <w:b w:val="1"/>
          <w:bCs w:val="1"/>
          <w:noProof w:val="0"/>
          <w:color w:val="000000" w:themeColor="text1" w:themeTint="FF" w:themeShade="FF"/>
          <w:sz w:val="24"/>
          <w:szCs w:val="24"/>
          <w:lang w:val="en-US"/>
        </w:rPr>
        <w:t>IMPACK ERGOSA Packer</w:t>
      </w:r>
      <w:r>
        <w:br/>
      </w:r>
      <w:r w:rsidRPr="5B8E1260" w:rsidR="489C05A9">
        <w:rPr>
          <w:rFonts w:ascii="Aptos" w:hAnsi="Aptos" w:eastAsia="Aptos" w:cs="Aptos"/>
          <w:noProof w:val="0"/>
          <w:color w:val="000000" w:themeColor="text1" w:themeTint="FF" w:themeShade="FF"/>
          <w:sz w:val="24"/>
          <w:szCs w:val="24"/>
          <w:lang w:val="en-US"/>
        </w:rPr>
        <w:t>IMPACK will demonstrate its ERGOSA semi-automatic packer, designed for fast, efficient, and ergonomic packing of all box types. The ERGOSA features fast and easy changeovers facilitating the efficient packing of a wide range of packaging formats and sizes. Visitors will witness packing speeds double that of manual packing.</w:t>
      </w:r>
    </w:p>
    <w:p w:rsidR="489C05A9" w:rsidP="5B8E1260" w:rsidRDefault="489C05A9" w14:paraId="06A802A2" w14:textId="6E1FE59C">
      <w:pPr>
        <w:spacing w:before="240" w:after="240"/>
        <w:rPr>
          <w:rFonts w:ascii="Aptos" w:hAnsi="Aptos" w:eastAsia="Aptos" w:cs="Aptos"/>
          <w:noProof w:val="0"/>
          <w:color w:val="000000" w:themeColor="text1" w:themeTint="FF" w:themeShade="FF"/>
          <w:sz w:val="24"/>
          <w:szCs w:val="24"/>
          <w:lang w:val="en-US"/>
        </w:rPr>
      </w:pPr>
      <w:r w:rsidRPr="5B8E1260" w:rsidR="489C05A9">
        <w:rPr>
          <w:rFonts w:ascii="Aptos" w:hAnsi="Aptos" w:eastAsia="Aptos" w:cs="Aptos"/>
          <w:b w:val="1"/>
          <w:bCs w:val="1"/>
          <w:noProof w:val="0"/>
          <w:color w:val="000000" w:themeColor="text1" w:themeTint="FF" w:themeShade="FF"/>
          <w:sz w:val="24"/>
          <w:szCs w:val="24"/>
          <w:lang w:val="en-US"/>
        </w:rPr>
        <w:t>Capital Adhesives</w:t>
      </w:r>
      <w:r>
        <w:br/>
      </w:r>
      <w:r w:rsidRPr="5B8E1260" w:rsidR="489C05A9">
        <w:rPr>
          <w:rFonts w:ascii="Aptos" w:hAnsi="Aptos" w:eastAsia="Aptos" w:cs="Aptos"/>
          <w:noProof w:val="0"/>
          <w:color w:val="000000" w:themeColor="text1" w:themeTint="FF" w:themeShade="FF"/>
          <w:sz w:val="24"/>
          <w:szCs w:val="24"/>
          <w:lang w:val="en-US"/>
        </w:rPr>
        <w:t>Capital Adhesives will highlight its range of cold and hot melt glues, which play a critical role in the Leary gluing system integrated into the Signature Folder Gluer line. These high-performance adhesives ensure strong, reliable bonding in the packaging process, delivering consistency and quality in every carton.</w:t>
      </w:r>
    </w:p>
    <w:p w:rsidR="489C05A9" w:rsidP="5B8E1260" w:rsidRDefault="489C05A9" w14:paraId="619954BE" w14:textId="167C52F6">
      <w:pPr>
        <w:spacing w:before="240" w:after="240"/>
        <w:rPr>
          <w:rFonts w:ascii="Aptos" w:hAnsi="Aptos" w:eastAsia="Aptos" w:cs="Aptos"/>
          <w:noProof w:val="0"/>
          <w:sz w:val="24"/>
          <w:szCs w:val="24"/>
          <w:lang w:val="en-US"/>
        </w:rPr>
      </w:pPr>
      <w:r w:rsidRPr="5B8E1260" w:rsidR="489C05A9">
        <w:rPr>
          <w:rFonts w:ascii="Aptos" w:hAnsi="Aptos" w:eastAsia="Aptos" w:cs="Aptos"/>
          <w:noProof w:val="0"/>
          <w:color w:val="000000" w:themeColor="text1" w:themeTint="FF" w:themeShade="FF"/>
          <w:sz w:val="24"/>
          <w:szCs w:val="24"/>
          <w:lang w:val="en-US"/>
        </w:rPr>
        <w:t>To learn more about each product and how they can improve your packaging efficiency, visit the following websites:</w:t>
      </w:r>
      <w:r>
        <w:br/>
      </w:r>
      <w:hyperlink r:id="R02fa1df881af4774">
        <w:r w:rsidRPr="5B8E1260" w:rsidR="489C05A9">
          <w:rPr>
            <w:rStyle w:val="Hyperlink"/>
            <w:rFonts w:ascii="Aptos" w:hAnsi="Aptos" w:eastAsia="Aptos" w:cs="Aptos"/>
            <w:strike w:val="0"/>
            <w:dstrike w:val="0"/>
            <w:noProof w:val="0"/>
            <w:sz w:val="24"/>
            <w:szCs w:val="24"/>
            <w:lang w:val="en-US"/>
          </w:rPr>
          <w:t>www.signaturefoldergluers.com</w:t>
        </w:r>
        <w:r>
          <w:br/>
        </w:r>
      </w:hyperlink>
      <w:hyperlink r:id="R1a5879f56bc34a4f">
        <w:r w:rsidRPr="5B8E1260" w:rsidR="489C05A9">
          <w:rPr>
            <w:rStyle w:val="Hyperlink"/>
            <w:rFonts w:ascii="Aptos" w:hAnsi="Aptos" w:eastAsia="Aptos" w:cs="Aptos"/>
            <w:strike w:val="0"/>
            <w:dstrike w:val="0"/>
            <w:noProof w:val="0"/>
            <w:sz w:val="24"/>
            <w:szCs w:val="24"/>
            <w:lang w:val="en-US"/>
          </w:rPr>
          <w:t>www.whleary.com</w:t>
        </w:r>
        <w:r>
          <w:br/>
        </w:r>
      </w:hyperlink>
      <w:hyperlink r:id="Re00440607fe44633">
        <w:r w:rsidRPr="5B8E1260" w:rsidR="489C05A9">
          <w:rPr>
            <w:rStyle w:val="Hyperlink"/>
            <w:rFonts w:ascii="Aptos" w:hAnsi="Aptos" w:eastAsia="Aptos" w:cs="Aptos"/>
            <w:strike w:val="0"/>
            <w:dstrike w:val="0"/>
            <w:noProof w:val="0"/>
            <w:sz w:val="24"/>
            <w:szCs w:val="24"/>
            <w:lang w:val="en-US"/>
          </w:rPr>
          <w:t>www.impack.ca</w:t>
        </w:r>
        <w:r>
          <w:br/>
        </w:r>
      </w:hyperlink>
      <w:hyperlink r:id="Re48f670a21c9471c">
        <w:r w:rsidRPr="5B8E1260" w:rsidR="489C05A9">
          <w:rPr>
            <w:rStyle w:val="Hyperlink"/>
            <w:rFonts w:ascii="Aptos" w:hAnsi="Aptos" w:eastAsia="Aptos" w:cs="Aptos"/>
            <w:strike w:val="0"/>
            <w:dstrike w:val="0"/>
            <w:noProof w:val="0"/>
            <w:sz w:val="24"/>
            <w:szCs w:val="24"/>
            <w:lang w:val="en-US"/>
          </w:rPr>
          <w:t>www.capitaladhesives.com</w:t>
        </w:r>
      </w:hyperlink>
    </w:p>
    <w:p w:rsidR="0CB1D7D1" w:rsidP="3AE067C0" w:rsidRDefault="0CB1D7D1" w14:paraId="36C6548D" w14:textId="7B9B77A5">
      <w:pPr>
        <w:spacing w:before="240" w:after="240"/>
        <w:rPr>
          <w:rFonts w:ascii="Calibri" w:hAnsi="Calibri" w:eastAsia="Calibri" w:cs="Calibri"/>
          <w:noProof w:val="0"/>
          <w:color w:val="000000" w:themeColor="text1" w:themeTint="FF" w:themeShade="FF"/>
          <w:sz w:val="24"/>
          <w:szCs w:val="24"/>
          <w:lang w:val="en-US"/>
        </w:rPr>
      </w:pPr>
      <w:r w:rsidRPr="5B8E1260" w:rsidR="250ABA06">
        <w:rPr>
          <w:rFonts w:ascii="Calibri" w:hAnsi="Calibri" w:eastAsia="Calibri" w:cs="Calibri"/>
          <w:noProof w:val="0"/>
          <w:color w:val="000000" w:themeColor="text1" w:themeTint="FF" w:themeShade="FF"/>
          <w:sz w:val="24"/>
          <w:szCs w:val="24"/>
          <w:lang w:val="en-US"/>
        </w:rPr>
        <w:t xml:space="preserve">For more information, or to schedule a one-on-one meeting at the show, visit </w:t>
      </w:r>
      <w:hyperlink r:id="R80b88a57e4af4db5">
        <w:r w:rsidRPr="5B8E1260" w:rsidR="48AFF42C">
          <w:rPr>
            <w:rStyle w:val="Hyperlink"/>
            <w:rFonts w:ascii="Calibri" w:hAnsi="Calibri" w:eastAsia="Calibri" w:cs="Calibri"/>
            <w:strike w:val="0"/>
            <w:dstrike w:val="0"/>
            <w:noProof w:val="0"/>
            <w:sz w:val="24"/>
            <w:szCs w:val="24"/>
            <w:lang w:val="en-US"/>
          </w:rPr>
          <w:t>https://impack.ca/amplify-expo-2025</w:t>
        </w:r>
      </w:hyperlink>
      <w:r w:rsidRPr="5B8E1260" w:rsidR="48AFF42C">
        <w:rPr>
          <w:rFonts w:ascii="Calibri" w:hAnsi="Calibri" w:eastAsia="Calibri" w:cs="Calibri"/>
          <w:noProof w:val="0"/>
          <w:color w:val="000000" w:themeColor="text1" w:themeTint="FF" w:themeShade="FF"/>
          <w:sz w:val="24"/>
          <w:szCs w:val="24"/>
          <w:lang w:val="en-US"/>
        </w:rPr>
        <w:t xml:space="preserve"> </w:t>
      </w:r>
      <w:r w:rsidRPr="5B8E1260" w:rsidR="250ABA06">
        <w:rPr>
          <w:rFonts w:ascii="Calibri" w:hAnsi="Calibri" w:eastAsia="Calibri" w:cs="Calibri"/>
          <w:noProof w:val="0"/>
          <w:color w:val="000000" w:themeColor="text1" w:themeTint="FF" w:themeShade="FF"/>
          <w:sz w:val="24"/>
          <w:szCs w:val="24"/>
          <w:lang w:val="en-US"/>
        </w:rPr>
        <w:t>or contact us directly.</w:t>
      </w:r>
    </w:p>
    <w:p w:rsidR="0CB1D7D1" w:rsidP="3AE067C0" w:rsidRDefault="0CB1D7D1" w14:paraId="6803D36D" w14:textId="7CFA58B0">
      <w:pPr>
        <w:pStyle w:val="Normal"/>
        <w:spacing w:before="240" w:beforeAutospacing="off" w:after="240" w:afterAutospacing="off"/>
        <w:rPr>
          <w:rFonts w:ascii="Aptos" w:hAnsi="Aptos" w:eastAsia="Aptos" w:cs="Aptos"/>
          <w:noProof w:val="0"/>
          <w:sz w:val="24"/>
          <w:szCs w:val="24"/>
          <w:lang w:val="en-US"/>
        </w:rPr>
      </w:pPr>
      <w:r w:rsidRPr="3AE067C0" w:rsidR="0475CF12">
        <w:rPr>
          <w:rFonts w:ascii="Aptos" w:hAnsi="Aptos" w:eastAsia="Aptos" w:cs="Aptos"/>
          <w:b w:val="1"/>
          <w:bCs w:val="1"/>
          <w:color w:val="000000" w:themeColor="text1" w:themeTint="FF" w:themeShade="FF"/>
        </w:rPr>
        <w:t>About IMPACK</w:t>
      </w:r>
    </w:p>
    <w:p w:rsidR="3D52E90C" w:rsidP="30FD859B" w:rsidRDefault="3D52E90C" w14:paraId="11A5BD03" w14:textId="7DD36968">
      <w:pPr>
        <w:rPr>
          <w:rFonts w:ascii="Calibri" w:hAnsi="Calibri" w:eastAsia="Calibri" w:cs="Calibri"/>
          <w:noProof w:val="0"/>
          <w:color w:val="000000" w:themeColor="text1" w:themeTint="FF" w:themeShade="FF"/>
          <w:sz w:val="24"/>
          <w:szCs w:val="24"/>
          <w:lang w:val="en-US"/>
        </w:rPr>
      </w:pPr>
      <w:r w:rsidRPr="30FD859B" w:rsidR="3D52E90C">
        <w:rPr>
          <w:rFonts w:ascii="Calibri" w:hAnsi="Calibri" w:eastAsia="Calibri" w:cs="Calibri"/>
          <w:noProof w:val="0"/>
          <w:color w:val="000000" w:themeColor="text1" w:themeTint="FF" w:themeShade="FF"/>
          <w:sz w:val="24"/>
          <w:szCs w:val="24"/>
          <w:lang w:val="en-US"/>
        </w:rPr>
        <w:t>IMPACK is an engineering company that designs and manufactures automated folder-gluer peripherals for folding carton and corrugated box packaging producers. Our comprehensive product range includes in-line window patchers, pre-feeders, box turners, packers, stackers, batch inverters, as well as counting and separating modules. Our collaborative approach ensures that our clients get tailored solutions that eliminate bottlenecks and optimize workflows.</w:t>
      </w:r>
    </w:p>
    <w:p w:rsidR="49936D41" w:rsidP="3AE067C0" w:rsidRDefault="49936D41" w14:paraId="78BD0B76" w14:textId="4E190BBD">
      <w:pPr>
        <w:rPr>
          <w:rFonts w:ascii="Calibri" w:hAnsi="Calibri" w:eastAsia="Calibri" w:cs="Calibri"/>
          <w:noProof w:val="0"/>
          <w:color w:val="000000" w:themeColor="text1" w:themeTint="FF" w:themeShade="FF"/>
          <w:sz w:val="24"/>
          <w:szCs w:val="24"/>
          <w:lang w:val="en-US"/>
        </w:rPr>
      </w:pPr>
      <w:r w:rsidRPr="3AE067C0" w:rsidR="49936D41">
        <w:rPr>
          <w:rFonts w:ascii="Calibri" w:hAnsi="Calibri" w:eastAsia="Calibri" w:cs="Calibri"/>
          <w:noProof w:val="0"/>
          <w:color w:val="000000" w:themeColor="text1" w:themeTint="FF" w:themeShade="FF"/>
          <w:sz w:val="24"/>
          <w:szCs w:val="24"/>
          <w:lang w:val="en-US"/>
        </w:rPr>
        <w:t xml:space="preserve">With over 20 years of experience analyzing packaging production workflows and methods, our machines are meticulously engineered based on insights gained from thousands of client interactions. We design solutions that help operators and packers to work more ergonomically and efficiently so that they can increase folder-gluer speed and </w:t>
      </w:r>
      <w:r w:rsidRPr="3AE067C0" w:rsidR="49936D41">
        <w:rPr>
          <w:rFonts w:ascii="Calibri" w:hAnsi="Calibri" w:eastAsia="Calibri" w:cs="Calibri"/>
          <w:noProof w:val="0"/>
          <w:color w:val="000000" w:themeColor="text1" w:themeTint="FF" w:themeShade="FF"/>
          <w:sz w:val="24"/>
          <w:szCs w:val="24"/>
          <w:lang w:val="en-US"/>
        </w:rPr>
        <w:t>ultimately production</w:t>
      </w:r>
      <w:r w:rsidRPr="3AE067C0" w:rsidR="49936D41">
        <w:rPr>
          <w:rFonts w:ascii="Calibri" w:hAnsi="Calibri" w:eastAsia="Calibri" w:cs="Calibri"/>
          <w:noProof w:val="0"/>
          <w:color w:val="000000" w:themeColor="text1" w:themeTint="FF" w:themeShade="FF"/>
          <w:sz w:val="24"/>
          <w:szCs w:val="24"/>
          <w:lang w:val="en-US"/>
        </w:rPr>
        <w:t xml:space="preserve"> </w:t>
      </w:r>
      <w:r w:rsidRPr="3AE067C0" w:rsidR="49936D41">
        <w:rPr>
          <w:rFonts w:ascii="Calibri" w:hAnsi="Calibri" w:eastAsia="Calibri" w:cs="Calibri"/>
          <w:noProof w:val="0"/>
          <w:color w:val="000000" w:themeColor="text1" w:themeTint="FF" w:themeShade="FF"/>
          <w:sz w:val="24"/>
          <w:szCs w:val="24"/>
          <w:lang w:val="en-US"/>
        </w:rPr>
        <w:t>capacity</w:t>
      </w:r>
      <w:r w:rsidRPr="3AE067C0" w:rsidR="49936D41">
        <w:rPr>
          <w:rFonts w:ascii="Calibri" w:hAnsi="Calibri" w:eastAsia="Calibri" w:cs="Calibri"/>
          <w:noProof w:val="0"/>
          <w:color w:val="000000" w:themeColor="text1" w:themeTint="FF" w:themeShade="FF"/>
          <w:sz w:val="24"/>
          <w:szCs w:val="24"/>
          <w:lang w:val="en-US"/>
        </w:rPr>
        <w:t>.</w:t>
      </w:r>
    </w:p>
    <w:p w:rsidR="0CB1D7D1" w:rsidP="3EF211FF" w:rsidRDefault="0CB1D7D1" w14:paraId="4729ED3F" w14:textId="561DE4D3">
      <w:pPr>
        <w:pStyle w:val="Normal"/>
        <w:spacing w:after="0"/>
        <w:rPr>
          <w:rFonts w:ascii="Calibri" w:hAnsi="Calibri" w:eastAsia="Calibri" w:cs="Calibri"/>
          <w:noProof w:val="0"/>
          <w:color w:val="000000" w:themeColor="text1" w:themeTint="FF" w:themeShade="FF"/>
          <w:sz w:val="24"/>
          <w:szCs w:val="24"/>
          <w:lang w:val="en-US"/>
        </w:rPr>
      </w:pPr>
      <w:r w:rsidRPr="3EF211FF" w:rsidR="0CB1D7D1">
        <w:rPr>
          <w:rFonts w:ascii="Aptos" w:hAnsi="Aptos" w:eastAsia="Aptos" w:cs="Aptos"/>
          <w:color w:val="000000" w:themeColor="text1" w:themeTint="FF" w:themeShade="FF"/>
        </w:rPr>
        <w:t>For media inquiries, please contact:</w:t>
      </w:r>
      <w:r>
        <w:br/>
      </w:r>
      <w:r w:rsidRPr="3EF211FF" w:rsidR="73CBDC2B">
        <w:rPr>
          <w:rFonts w:ascii="Calibri" w:hAnsi="Calibri" w:eastAsia="Calibri" w:cs="Calibri"/>
          <w:b w:val="1"/>
          <w:bCs w:val="1"/>
          <w:noProof w:val="0"/>
          <w:color w:val="000000" w:themeColor="text1" w:themeTint="FF" w:themeShade="FF"/>
          <w:sz w:val="24"/>
          <w:szCs w:val="24"/>
          <w:lang w:val="en-US"/>
        </w:rPr>
        <w:t>Ruth Castro</w:t>
      </w:r>
    </w:p>
    <w:p w:rsidR="73CBDC2B" w:rsidP="3EF211FF" w:rsidRDefault="73CBDC2B" w14:paraId="5BB7444A" w14:textId="5592263A">
      <w:pPr>
        <w:spacing w:after="0"/>
        <w:rPr>
          <w:rFonts w:ascii="Calibri" w:hAnsi="Calibri" w:eastAsia="Calibri" w:cs="Calibri"/>
          <w:noProof w:val="0"/>
          <w:color w:val="000000" w:themeColor="text1" w:themeTint="FF" w:themeShade="FF"/>
          <w:sz w:val="24"/>
          <w:szCs w:val="24"/>
          <w:lang w:val="en-US"/>
        </w:rPr>
      </w:pPr>
      <w:r w:rsidRPr="3EF211FF" w:rsidR="73CBDC2B">
        <w:rPr>
          <w:rFonts w:ascii="Calibri" w:hAnsi="Calibri" w:eastAsia="Calibri" w:cs="Calibri"/>
          <w:noProof w:val="0"/>
          <w:color w:val="000000" w:themeColor="text1" w:themeTint="FF" w:themeShade="FF"/>
          <w:sz w:val="24"/>
          <w:szCs w:val="24"/>
          <w:lang w:val="en-US"/>
        </w:rPr>
        <w:t>Marketing &amp; Communications Specialist</w:t>
      </w:r>
    </w:p>
    <w:p w:rsidR="73CBDC2B" w:rsidP="3EF211FF" w:rsidRDefault="73CBDC2B" w14:paraId="6135E654" w14:textId="58FBCCB0">
      <w:pPr>
        <w:spacing w:after="0"/>
        <w:rPr>
          <w:rFonts w:ascii="Calibri" w:hAnsi="Calibri" w:eastAsia="Calibri" w:cs="Calibri"/>
          <w:noProof w:val="0"/>
          <w:color w:val="000000" w:themeColor="text1" w:themeTint="FF" w:themeShade="FF"/>
          <w:sz w:val="24"/>
          <w:szCs w:val="24"/>
          <w:lang w:val="en-US"/>
        </w:rPr>
      </w:pPr>
      <w:r w:rsidRPr="3EF211FF" w:rsidR="73CBDC2B">
        <w:rPr>
          <w:rFonts w:ascii="Calibri" w:hAnsi="Calibri" w:eastAsia="Calibri" w:cs="Calibri"/>
          <w:noProof w:val="0"/>
          <w:color w:val="000000" w:themeColor="text1" w:themeTint="FF" w:themeShade="FF"/>
          <w:sz w:val="24"/>
          <w:szCs w:val="24"/>
          <w:lang w:val="en-US"/>
        </w:rPr>
        <w:t>IMPACK</w:t>
      </w:r>
    </w:p>
    <w:p w:rsidR="73CBDC2B" w:rsidP="3EF211FF" w:rsidRDefault="73CBDC2B" w14:paraId="6E132B10" w14:textId="0AEB3CA1">
      <w:pPr>
        <w:spacing w:after="0"/>
        <w:rPr>
          <w:rFonts w:ascii="-apple-system" w:hAnsi="-apple-system" w:eastAsia="-apple-system" w:cs="-apple-system"/>
          <w:noProof w:val="0"/>
          <w:color w:val="242424"/>
          <w:sz w:val="21"/>
          <w:szCs w:val="21"/>
          <w:lang w:val="en-US"/>
        </w:rPr>
      </w:pPr>
      <w:r w:rsidRPr="5B8E1260" w:rsidR="73CBDC2B">
        <w:rPr>
          <w:rFonts w:ascii="-apple-system" w:hAnsi="-apple-system" w:eastAsia="-apple-system" w:cs="-apple-system"/>
          <w:noProof w:val="0"/>
          <w:color w:val="242424"/>
          <w:sz w:val="21"/>
          <w:szCs w:val="21"/>
          <w:lang w:val="en-US"/>
        </w:rPr>
        <w:t>+1 87</w:t>
      </w:r>
      <w:r w:rsidRPr="5B8E1260" w:rsidR="75238D1D">
        <w:rPr>
          <w:rFonts w:ascii="-apple-system" w:hAnsi="-apple-system" w:eastAsia="-apple-system" w:cs="-apple-system"/>
          <w:noProof w:val="0"/>
          <w:color w:val="242424"/>
          <w:sz w:val="21"/>
          <w:szCs w:val="21"/>
          <w:lang w:val="en-US"/>
        </w:rPr>
        <w:t>3-973-3000</w:t>
      </w:r>
    </w:p>
    <w:p w:rsidR="73CBDC2B" w:rsidP="3EF211FF" w:rsidRDefault="73CBDC2B" w14:paraId="04B9F4D3" w14:textId="60A99C5A">
      <w:pPr>
        <w:spacing w:after="0"/>
        <w:rPr>
          <w:rFonts w:ascii="Calibri" w:hAnsi="Calibri" w:eastAsia="Calibri" w:cs="Calibri"/>
          <w:noProof w:val="0"/>
          <w:sz w:val="24"/>
          <w:szCs w:val="24"/>
          <w:lang w:val="en-US"/>
        </w:rPr>
      </w:pPr>
      <w:hyperlink r:id="Rbd6bc8b0ce58451d">
        <w:r w:rsidRPr="3EF211FF" w:rsidR="73CBDC2B">
          <w:rPr>
            <w:rStyle w:val="Hyperlink"/>
            <w:rFonts w:ascii="Calibri" w:hAnsi="Calibri" w:eastAsia="Calibri" w:cs="Calibri"/>
            <w:noProof w:val="0"/>
            <w:sz w:val="24"/>
            <w:szCs w:val="24"/>
            <w:lang w:val="en-US"/>
          </w:rPr>
          <w:t>rcastro@impack.ca</w:t>
        </w:r>
      </w:hyperlink>
    </w:p>
    <w:p w:rsidR="73CBDC2B" w:rsidP="3EF211FF" w:rsidRDefault="73CBDC2B" w14:paraId="6786997E" w14:textId="4B87F772">
      <w:pPr>
        <w:spacing w:after="0"/>
        <w:rPr>
          <w:rFonts w:ascii="Calibri" w:hAnsi="Calibri" w:eastAsia="Calibri" w:cs="Calibri"/>
          <w:noProof w:val="0"/>
          <w:color w:val="000000" w:themeColor="text1" w:themeTint="FF" w:themeShade="FF"/>
          <w:sz w:val="24"/>
          <w:szCs w:val="24"/>
          <w:lang w:val="en-US"/>
        </w:rPr>
      </w:pPr>
      <w:hyperlink r:id="R334753cc576542de">
        <w:r w:rsidRPr="3EF211FF" w:rsidR="73CBDC2B">
          <w:rPr>
            <w:rStyle w:val="Hyperlink"/>
            <w:rFonts w:ascii="Calibri" w:hAnsi="Calibri" w:eastAsia="Calibri" w:cs="Calibri"/>
            <w:strike w:val="0"/>
            <w:dstrike w:val="0"/>
            <w:noProof w:val="0"/>
            <w:sz w:val="24"/>
            <w:szCs w:val="24"/>
            <w:lang w:val="en-US"/>
          </w:rPr>
          <w:t>www.impack.ca</w:t>
        </w:r>
      </w:hyperlink>
    </w:p>
    <w:p w:rsidR="19E19E86" w:rsidP="19E19E86" w:rsidRDefault="19E19E86" w14:paraId="3FCFB678" w14:textId="65CFA3BE">
      <w:pPr>
        <w:shd w:val="clear" w:color="auto" w:fill="FFFFFF" w:themeFill="background1"/>
        <w:spacing w:after="0"/>
        <w:rPr>
          <w:rFonts w:ascii="Aptos" w:hAnsi="Aptos" w:eastAsia="Aptos" w:cs="Aptos"/>
          <w:color w:val="242424"/>
          <w:sz w:val="22"/>
          <w:szCs w:val="22"/>
        </w:rPr>
      </w:pPr>
    </w:p>
    <w:p w:rsidR="5959E7BF" w:rsidP="19E19E86" w:rsidRDefault="25F9CE1E" w14:paraId="61EB328A" w14:textId="548FE615">
      <w:pPr>
        <w:shd w:val="clear" w:color="auto" w:fill="FFFFFF" w:themeFill="background1"/>
        <w:spacing w:after="0"/>
        <w:rPr>
          <w:rFonts w:ascii="Aptos" w:hAnsi="Aptos" w:eastAsia="Aptos" w:cs="Aptos"/>
          <w:color w:val="242424"/>
          <w:sz w:val="22"/>
          <w:szCs w:val="22"/>
        </w:rPr>
      </w:pPr>
      <w:r w:rsidRPr="19E19E86">
        <w:rPr>
          <w:rFonts w:ascii="Aptos" w:hAnsi="Aptos" w:eastAsia="Aptos" w:cs="Aptos"/>
          <w:color w:val="242424"/>
          <w:sz w:val="22"/>
          <w:szCs w:val="22"/>
        </w:rPr>
        <w:t>-----</w:t>
      </w:r>
    </w:p>
    <w:p w:rsidR="6FED5EDD" w:rsidRDefault="6FED5EDD" w14:paraId="502E2C69" w14:textId="388538C3"/>
    <w:p w:rsidR="29F34B88" w:rsidRDefault="4F617F43" w14:paraId="57A65845" w14:textId="5F93027E">
      <w:r>
        <w:t>BOX:</w:t>
      </w:r>
    </w:p>
    <w:p w:rsidR="4F617F43" w:rsidRDefault="4F617F43" w14:paraId="79A337B4" w14:textId="1985A902">
      <w:r>
        <w:t>Cooperation</w:t>
      </w:r>
    </w:p>
    <w:p w:rsidR="4F617F43" w:rsidP="5EF3507B" w:rsidRDefault="4F617F43" w14:paraId="288BDA27" w14:textId="10F743C5">
      <w:r>
        <w:t>Collaboration</w:t>
      </w:r>
    </w:p>
    <w:p w:rsidR="390F239F" w:rsidP="390F239F" w:rsidRDefault="6D20D3F0" w14:paraId="5B254870" w14:textId="5A4ED080">
      <w:r>
        <w:t>Partnership</w:t>
      </w:r>
    </w:p>
    <w:p w:rsidR="00CF4434" w:rsidP="390F239F" w:rsidRDefault="00CF4434" w14:paraId="1161B089" w14:textId="77777777"/>
    <w:p w:rsidR="00CF4434" w:rsidP="00CF4434" w:rsidRDefault="00CF4434" w14:paraId="0677FFB7" w14:textId="77777777">
      <w:pPr>
        <w:shd w:val="clear" w:color="auto" w:fill="FFFFFF" w:themeFill="background1"/>
        <w:spacing w:after="0"/>
        <w:rPr>
          <w:rFonts w:ascii="Aptos" w:hAnsi="Aptos" w:eastAsia="Aptos" w:cs="Aptos"/>
          <w:color w:val="242424"/>
          <w:sz w:val="22"/>
          <w:szCs w:val="22"/>
        </w:rPr>
      </w:pPr>
      <w:r w:rsidRPr="5EF3507B">
        <w:rPr>
          <w:rFonts w:ascii="Aptos" w:hAnsi="Aptos" w:eastAsia="Aptos" w:cs="Aptos"/>
          <w:color w:val="242424"/>
          <w:sz w:val="22"/>
          <w:szCs w:val="22"/>
        </w:rPr>
        <w:t>--------</w:t>
      </w:r>
    </w:p>
    <w:p w:rsidR="00CF4434" w:rsidP="00CF4434" w:rsidRDefault="00CF4434" w14:paraId="4499B6D1" w14:textId="77777777">
      <w:pPr>
        <w:shd w:val="clear" w:color="auto" w:fill="FFFFFF" w:themeFill="background1"/>
        <w:spacing w:after="0"/>
        <w:rPr>
          <w:rFonts w:ascii="Aptos" w:hAnsi="Aptos" w:eastAsia="Aptos" w:cs="Aptos"/>
          <w:color w:val="242424"/>
          <w:sz w:val="22"/>
          <w:szCs w:val="22"/>
        </w:rPr>
      </w:pPr>
    </w:p>
    <w:p w:rsidR="00CF4434" w:rsidP="5B8E1260" w:rsidRDefault="00CF4434" w14:paraId="2448FD6F" w14:textId="45184532">
      <w:pPr>
        <w:pStyle w:val="Normal"/>
        <w:shd w:val="clear" w:color="auto" w:fill="FFFFFF" w:themeFill="background1"/>
        <w:spacing w:after="0"/>
        <w:rPr>
          <w:rFonts w:ascii="Aptos" w:hAnsi="Aptos" w:eastAsia="Aptos" w:cs="Aptos"/>
          <w:noProof w:val="0"/>
          <w:color w:val="242424" w:themeColor="text1" w:themeTint="FF" w:themeShade="FF"/>
          <w:sz w:val="22"/>
          <w:szCs w:val="22"/>
          <w:lang w:val="en-US"/>
        </w:rPr>
      </w:pPr>
      <w:r w:rsidRPr="5B8E1260" w:rsidR="1F4D9A90">
        <w:rPr>
          <w:rFonts w:ascii="Aptos" w:hAnsi="Aptos" w:eastAsia="Aptos" w:cs="Aptos"/>
          <w:color w:val="242424"/>
          <w:sz w:val="22"/>
          <w:szCs w:val="22"/>
        </w:rPr>
        <w:t>Image:</w:t>
      </w:r>
      <w:r w:rsidRPr="5B8E1260" w:rsidR="1DB46858">
        <w:rPr>
          <w:rFonts w:ascii="Aptos" w:hAnsi="Aptos" w:eastAsia="Aptos" w:cs="Aptos"/>
          <w:color w:val="242424"/>
          <w:sz w:val="22"/>
          <w:szCs w:val="22"/>
        </w:rPr>
        <w:t xml:space="preserve"> Mathieu Tremblay</w:t>
      </w:r>
    </w:p>
    <w:p w:rsidR="00CF4434" w:rsidP="30FD859B" w:rsidRDefault="00CF4434" w14:paraId="2CB97DF4" w14:textId="7B861AA7">
      <w:pPr>
        <w:shd w:val="clear" w:color="auto" w:fill="FFFFFF" w:themeFill="background1"/>
        <w:spacing w:after="0"/>
      </w:pPr>
      <w:r w:rsidR="1DB46858">
        <w:drawing>
          <wp:inline wp14:editId="1C0E1203" wp14:anchorId="0CBF72C0">
            <wp:extent cx="2285998" cy="2858644"/>
            <wp:effectExtent l="0" t="0" r="0" b="0"/>
            <wp:docPr id="226790495" name="" title=""/>
            <wp:cNvGraphicFramePr>
              <a:graphicFrameLocks noChangeAspect="1"/>
            </wp:cNvGraphicFramePr>
            <a:graphic>
              <a:graphicData uri="http://schemas.openxmlformats.org/drawingml/2006/picture">
                <pic:pic>
                  <pic:nvPicPr>
                    <pic:cNvPr id="0" name=""/>
                    <pic:cNvPicPr/>
                  </pic:nvPicPr>
                  <pic:blipFill>
                    <a:blip r:embed="R9b2d23371de64a81">
                      <a:extLst>
                        <a:ext xmlns:a="http://schemas.openxmlformats.org/drawingml/2006/main" uri="{28A0092B-C50C-407E-A947-70E740481C1C}">
                          <a14:useLocalDpi val="0"/>
                        </a:ext>
                      </a:extLst>
                    </a:blip>
                    <a:stretch>
                      <a:fillRect/>
                    </a:stretch>
                  </pic:blipFill>
                  <pic:spPr>
                    <a:xfrm>
                      <a:off x="0" y="0"/>
                      <a:ext cx="2285998" cy="2858644"/>
                    </a:xfrm>
                    <a:prstGeom prst="rect">
                      <a:avLst/>
                    </a:prstGeom>
                  </pic:spPr>
                </pic:pic>
              </a:graphicData>
            </a:graphic>
          </wp:inline>
        </w:drawing>
      </w:r>
    </w:p>
    <w:p w:rsidR="3AE067C0" w:rsidP="3AE067C0" w:rsidRDefault="3AE067C0" w14:paraId="6C5FB217" w14:textId="2BD6B8EE">
      <w:pPr>
        <w:shd w:val="clear" w:color="auto" w:fill="FFFFFF" w:themeFill="background1"/>
        <w:spacing w:after="0"/>
      </w:pPr>
    </w:p>
    <w:p w:rsidR="00CF4434" w:rsidP="00CF4434" w:rsidRDefault="00CF4434" w14:paraId="6321B189" w14:textId="701D4C41">
      <w:pPr>
        <w:shd w:val="clear" w:color="auto" w:fill="FFFFFF" w:themeFill="background1"/>
        <w:spacing w:after="0"/>
        <w:rPr>
          <w:rFonts w:ascii="Aptos" w:hAnsi="Aptos" w:eastAsia="Aptos" w:cs="Aptos"/>
          <w:color w:val="242424"/>
          <w:sz w:val="22"/>
          <w:szCs w:val="22"/>
        </w:rPr>
      </w:pPr>
      <w:r w:rsidRPr="0CC8CFAF" w:rsidR="1F4D9A90">
        <w:rPr>
          <w:rFonts w:ascii="Aptos" w:hAnsi="Aptos" w:eastAsia="Aptos" w:cs="Aptos"/>
          <w:color w:val="242424"/>
          <w:sz w:val="22"/>
          <w:szCs w:val="22"/>
        </w:rPr>
        <w:t xml:space="preserve">Image: </w:t>
      </w:r>
      <w:r w:rsidRPr="0CC8CFAF" w:rsidR="75669940">
        <w:rPr>
          <w:rFonts w:ascii="Aptos" w:hAnsi="Aptos" w:eastAsia="Aptos" w:cs="Aptos"/>
          <w:color w:val="242424"/>
          <w:sz w:val="22"/>
          <w:szCs w:val="22"/>
        </w:rPr>
        <w:t>ERGOSA</w:t>
      </w:r>
    </w:p>
    <w:p w:rsidRPr="00A92095" w:rsidR="19E19E86" w:rsidRDefault="19E19E86" w14:paraId="35CA6F1F" w14:textId="182EBCFD">
      <w:pPr/>
      <w:r w:rsidR="3D4723C3">
        <w:drawing>
          <wp:inline wp14:editId="01F5B1AC" wp14:anchorId="34A02046">
            <wp:extent cx="2990850" cy="2041830"/>
            <wp:effectExtent l="0" t="0" r="0" b="0"/>
            <wp:docPr id="526965024" name="" title=""/>
            <wp:cNvGraphicFramePr>
              <a:graphicFrameLocks noChangeAspect="1"/>
            </wp:cNvGraphicFramePr>
            <a:graphic>
              <a:graphicData uri="http://schemas.openxmlformats.org/drawingml/2006/picture">
                <pic:pic>
                  <pic:nvPicPr>
                    <pic:cNvPr id="0" name=""/>
                    <pic:cNvPicPr/>
                  </pic:nvPicPr>
                  <pic:blipFill>
                    <a:blip r:embed="Re88268c58a9c4695">
                      <a:extLst>
                        <a:ext xmlns:a="http://schemas.openxmlformats.org/drawingml/2006/main" uri="{28A0092B-C50C-407E-A947-70E740481C1C}">
                          <a14:useLocalDpi val="0"/>
                        </a:ext>
                      </a:extLst>
                    </a:blip>
                    <a:stretch>
                      <a:fillRect/>
                    </a:stretch>
                  </pic:blipFill>
                  <pic:spPr>
                    <a:xfrm>
                      <a:off x="0" y="0"/>
                      <a:ext cx="2990850" cy="2041830"/>
                    </a:xfrm>
                    <a:prstGeom prst="rect">
                      <a:avLst/>
                    </a:prstGeom>
                  </pic:spPr>
                </pic:pic>
              </a:graphicData>
            </a:graphic>
          </wp:inline>
        </w:drawing>
      </w:r>
    </w:p>
    <w:sectPr w:rsidRPr="00A92095" w:rsidR="19E19E8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int2:observations>
    <int2:textHash int2:hashCode="QPb3aVwOzjGtze" int2:id="VYrow343">
      <int2:state int2:type="AugLoop_Text_Critique" int2:value="Rejected"/>
    </int2:textHash>
    <int2:textHash int2:hashCode="2ZONWsYILoXPdL" int2:id="yN3Lz8Hc">
      <int2:state int2:type="AugLoop_Text_Critique" int2:value="Rejected"/>
    </int2:textHash>
    <int2:textHash int2:hashCode="havzHpxlbhZQ8B" int2:id="lToRkKcr">
      <int2:state int2:type="AugLoop_Text_Critique" int2:value="Rejected"/>
    </int2:textHash>
    <int2:bookmark int2:bookmarkName="_Int_d5WYEMnB" int2:invalidationBookmarkName="" int2:hashCode="AEvondngcOywgL" int2:id="mGVF2PDW">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66EFA"/>
    <w:multiLevelType w:val="hybridMultilevel"/>
    <w:tmpl w:val="FFFFFFFF"/>
    <w:lvl w:ilvl="0" w:tplc="59B26414">
      <w:start w:val="1"/>
      <w:numFmt w:val="decimal"/>
      <w:lvlText w:val="%1."/>
      <w:lvlJc w:val="left"/>
      <w:pPr>
        <w:ind w:left="720" w:hanging="360"/>
      </w:pPr>
    </w:lvl>
    <w:lvl w:ilvl="1" w:tplc="DB783740">
      <w:start w:val="1"/>
      <w:numFmt w:val="lowerLetter"/>
      <w:lvlText w:val="%2."/>
      <w:lvlJc w:val="left"/>
      <w:pPr>
        <w:ind w:left="1440" w:hanging="360"/>
      </w:pPr>
    </w:lvl>
    <w:lvl w:ilvl="2" w:tplc="2542D192">
      <w:start w:val="1"/>
      <w:numFmt w:val="lowerRoman"/>
      <w:lvlText w:val="%3."/>
      <w:lvlJc w:val="right"/>
      <w:pPr>
        <w:ind w:left="2160" w:hanging="180"/>
      </w:pPr>
    </w:lvl>
    <w:lvl w:ilvl="3" w:tplc="50261476">
      <w:start w:val="1"/>
      <w:numFmt w:val="decimal"/>
      <w:lvlText w:val="%4."/>
      <w:lvlJc w:val="left"/>
      <w:pPr>
        <w:ind w:left="2880" w:hanging="360"/>
      </w:pPr>
    </w:lvl>
    <w:lvl w:ilvl="4" w:tplc="769A864A">
      <w:start w:val="1"/>
      <w:numFmt w:val="lowerLetter"/>
      <w:lvlText w:val="%5."/>
      <w:lvlJc w:val="left"/>
      <w:pPr>
        <w:ind w:left="3600" w:hanging="360"/>
      </w:pPr>
    </w:lvl>
    <w:lvl w:ilvl="5" w:tplc="5CF833EC">
      <w:start w:val="1"/>
      <w:numFmt w:val="lowerRoman"/>
      <w:lvlText w:val="%6."/>
      <w:lvlJc w:val="right"/>
      <w:pPr>
        <w:ind w:left="4320" w:hanging="180"/>
      </w:pPr>
    </w:lvl>
    <w:lvl w:ilvl="6" w:tplc="489285A8">
      <w:start w:val="1"/>
      <w:numFmt w:val="decimal"/>
      <w:lvlText w:val="%7."/>
      <w:lvlJc w:val="left"/>
      <w:pPr>
        <w:ind w:left="5040" w:hanging="360"/>
      </w:pPr>
    </w:lvl>
    <w:lvl w:ilvl="7" w:tplc="DE526F28">
      <w:start w:val="1"/>
      <w:numFmt w:val="lowerLetter"/>
      <w:lvlText w:val="%8."/>
      <w:lvlJc w:val="left"/>
      <w:pPr>
        <w:ind w:left="5760" w:hanging="360"/>
      </w:pPr>
    </w:lvl>
    <w:lvl w:ilvl="8" w:tplc="C810C2D2">
      <w:start w:val="1"/>
      <w:numFmt w:val="lowerRoman"/>
      <w:lvlText w:val="%9."/>
      <w:lvlJc w:val="right"/>
      <w:pPr>
        <w:ind w:left="6480" w:hanging="180"/>
      </w:pPr>
    </w:lvl>
  </w:abstractNum>
  <w:abstractNum w:abstractNumId="1" w15:restartNumberingAfterBreak="0">
    <w:nsid w:val="0450E93A"/>
    <w:multiLevelType w:val="hybridMultilevel"/>
    <w:tmpl w:val="FFFFFFFF"/>
    <w:lvl w:ilvl="0" w:tplc="D33EABC6">
      <w:start w:val="1"/>
      <w:numFmt w:val="decimal"/>
      <w:lvlText w:val="%1."/>
      <w:lvlJc w:val="left"/>
      <w:pPr>
        <w:ind w:left="720" w:hanging="360"/>
      </w:pPr>
    </w:lvl>
    <w:lvl w:ilvl="1" w:tplc="7CBCBAAC">
      <w:start w:val="1"/>
      <w:numFmt w:val="lowerLetter"/>
      <w:lvlText w:val="%2."/>
      <w:lvlJc w:val="left"/>
      <w:pPr>
        <w:ind w:left="1440" w:hanging="360"/>
      </w:pPr>
    </w:lvl>
    <w:lvl w:ilvl="2" w:tplc="DA50BCC6">
      <w:start w:val="1"/>
      <w:numFmt w:val="lowerRoman"/>
      <w:lvlText w:val="%3."/>
      <w:lvlJc w:val="right"/>
      <w:pPr>
        <w:ind w:left="2160" w:hanging="180"/>
      </w:pPr>
    </w:lvl>
    <w:lvl w:ilvl="3" w:tplc="6CE4D768">
      <w:start w:val="1"/>
      <w:numFmt w:val="decimal"/>
      <w:lvlText w:val="%4."/>
      <w:lvlJc w:val="left"/>
      <w:pPr>
        <w:ind w:left="2880" w:hanging="360"/>
      </w:pPr>
    </w:lvl>
    <w:lvl w:ilvl="4" w:tplc="2EEC7370">
      <w:start w:val="1"/>
      <w:numFmt w:val="lowerLetter"/>
      <w:lvlText w:val="%5."/>
      <w:lvlJc w:val="left"/>
      <w:pPr>
        <w:ind w:left="3600" w:hanging="360"/>
      </w:pPr>
    </w:lvl>
    <w:lvl w:ilvl="5" w:tplc="146236BA">
      <w:start w:val="1"/>
      <w:numFmt w:val="lowerRoman"/>
      <w:lvlText w:val="%6."/>
      <w:lvlJc w:val="right"/>
      <w:pPr>
        <w:ind w:left="4320" w:hanging="180"/>
      </w:pPr>
    </w:lvl>
    <w:lvl w:ilvl="6" w:tplc="E7FC40D8">
      <w:start w:val="1"/>
      <w:numFmt w:val="decimal"/>
      <w:lvlText w:val="%7."/>
      <w:lvlJc w:val="left"/>
      <w:pPr>
        <w:ind w:left="5040" w:hanging="360"/>
      </w:pPr>
    </w:lvl>
    <w:lvl w:ilvl="7" w:tplc="198EACD0">
      <w:start w:val="1"/>
      <w:numFmt w:val="lowerLetter"/>
      <w:lvlText w:val="%8."/>
      <w:lvlJc w:val="left"/>
      <w:pPr>
        <w:ind w:left="5760" w:hanging="360"/>
      </w:pPr>
    </w:lvl>
    <w:lvl w:ilvl="8" w:tplc="162AA4D4">
      <w:start w:val="1"/>
      <w:numFmt w:val="lowerRoman"/>
      <w:lvlText w:val="%9."/>
      <w:lvlJc w:val="right"/>
      <w:pPr>
        <w:ind w:left="6480" w:hanging="180"/>
      </w:pPr>
    </w:lvl>
  </w:abstractNum>
  <w:abstractNum w:abstractNumId="2" w15:restartNumberingAfterBreak="0">
    <w:nsid w:val="0CF579F4"/>
    <w:multiLevelType w:val="hybridMultilevel"/>
    <w:tmpl w:val="FFFFFFFF"/>
    <w:lvl w:ilvl="0" w:tplc="9CB68DCA">
      <w:start w:val="1"/>
      <w:numFmt w:val="decimal"/>
      <w:lvlText w:val="%1."/>
      <w:lvlJc w:val="left"/>
      <w:pPr>
        <w:ind w:left="720" w:hanging="360"/>
      </w:pPr>
    </w:lvl>
    <w:lvl w:ilvl="1" w:tplc="E1225D68">
      <w:start w:val="1"/>
      <w:numFmt w:val="lowerLetter"/>
      <w:lvlText w:val="%2."/>
      <w:lvlJc w:val="left"/>
      <w:pPr>
        <w:ind w:left="1440" w:hanging="360"/>
      </w:pPr>
    </w:lvl>
    <w:lvl w:ilvl="2" w:tplc="DE389874">
      <w:start w:val="1"/>
      <w:numFmt w:val="lowerRoman"/>
      <w:lvlText w:val="%3."/>
      <w:lvlJc w:val="right"/>
      <w:pPr>
        <w:ind w:left="2160" w:hanging="180"/>
      </w:pPr>
    </w:lvl>
    <w:lvl w:ilvl="3" w:tplc="07188D02">
      <w:start w:val="1"/>
      <w:numFmt w:val="decimal"/>
      <w:lvlText w:val="%4."/>
      <w:lvlJc w:val="left"/>
      <w:pPr>
        <w:ind w:left="2880" w:hanging="360"/>
      </w:pPr>
    </w:lvl>
    <w:lvl w:ilvl="4" w:tplc="F5381FD0">
      <w:start w:val="1"/>
      <w:numFmt w:val="lowerLetter"/>
      <w:lvlText w:val="%5."/>
      <w:lvlJc w:val="left"/>
      <w:pPr>
        <w:ind w:left="3600" w:hanging="360"/>
      </w:pPr>
    </w:lvl>
    <w:lvl w:ilvl="5" w:tplc="DC2AEFD2">
      <w:start w:val="1"/>
      <w:numFmt w:val="lowerRoman"/>
      <w:lvlText w:val="%6."/>
      <w:lvlJc w:val="right"/>
      <w:pPr>
        <w:ind w:left="4320" w:hanging="180"/>
      </w:pPr>
    </w:lvl>
    <w:lvl w:ilvl="6" w:tplc="DE006310">
      <w:start w:val="1"/>
      <w:numFmt w:val="decimal"/>
      <w:lvlText w:val="%7."/>
      <w:lvlJc w:val="left"/>
      <w:pPr>
        <w:ind w:left="5040" w:hanging="360"/>
      </w:pPr>
    </w:lvl>
    <w:lvl w:ilvl="7" w:tplc="E97E10FC">
      <w:start w:val="1"/>
      <w:numFmt w:val="lowerLetter"/>
      <w:lvlText w:val="%8."/>
      <w:lvlJc w:val="left"/>
      <w:pPr>
        <w:ind w:left="5760" w:hanging="360"/>
      </w:pPr>
    </w:lvl>
    <w:lvl w:ilvl="8" w:tplc="027809F8">
      <w:start w:val="1"/>
      <w:numFmt w:val="lowerRoman"/>
      <w:lvlText w:val="%9."/>
      <w:lvlJc w:val="right"/>
      <w:pPr>
        <w:ind w:left="6480" w:hanging="180"/>
      </w:pPr>
    </w:lvl>
  </w:abstractNum>
  <w:abstractNum w:abstractNumId="3" w15:restartNumberingAfterBreak="0">
    <w:nsid w:val="0DC5C52A"/>
    <w:multiLevelType w:val="hybridMultilevel"/>
    <w:tmpl w:val="FFFFFFFF"/>
    <w:lvl w:ilvl="0" w:tplc="C7103EA0">
      <w:start w:val="1"/>
      <w:numFmt w:val="decimal"/>
      <w:lvlText w:val="%1."/>
      <w:lvlJc w:val="left"/>
      <w:pPr>
        <w:ind w:left="720" w:hanging="360"/>
      </w:pPr>
    </w:lvl>
    <w:lvl w:ilvl="1" w:tplc="C9B84E6E">
      <w:start w:val="1"/>
      <w:numFmt w:val="lowerLetter"/>
      <w:lvlText w:val="%2."/>
      <w:lvlJc w:val="left"/>
      <w:pPr>
        <w:ind w:left="1440" w:hanging="360"/>
      </w:pPr>
    </w:lvl>
    <w:lvl w:ilvl="2" w:tplc="6720A6AC">
      <w:start w:val="1"/>
      <w:numFmt w:val="lowerRoman"/>
      <w:lvlText w:val="%3."/>
      <w:lvlJc w:val="right"/>
      <w:pPr>
        <w:ind w:left="2160" w:hanging="180"/>
      </w:pPr>
    </w:lvl>
    <w:lvl w:ilvl="3" w:tplc="99165B58">
      <w:start w:val="1"/>
      <w:numFmt w:val="decimal"/>
      <w:lvlText w:val="%4."/>
      <w:lvlJc w:val="left"/>
      <w:pPr>
        <w:ind w:left="2880" w:hanging="360"/>
      </w:pPr>
    </w:lvl>
    <w:lvl w:ilvl="4" w:tplc="A70E2F60">
      <w:start w:val="1"/>
      <w:numFmt w:val="lowerLetter"/>
      <w:lvlText w:val="%5."/>
      <w:lvlJc w:val="left"/>
      <w:pPr>
        <w:ind w:left="3600" w:hanging="360"/>
      </w:pPr>
    </w:lvl>
    <w:lvl w:ilvl="5" w:tplc="DBCA6764">
      <w:start w:val="1"/>
      <w:numFmt w:val="lowerRoman"/>
      <w:lvlText w:val="%6."/>
      <w:lvlJc w:val="right"/>
      <w:pPr>
        <w:ind w:left="4320" w:hanging="180"/>
      </w:pPr>
    </w:lvl>
    <w:lvl w:ilvl="6" w:tplc="01A8FF32">
      <w:start w:val="1"/>
      <w:numFmt w:val="decimal"/>
      <w:lvlText w:val="%7."/>
      <w:lvlJc w:val="left"/>
      <w:pPr>
        <w:ind w:left="5040" w:hanging="360"/>
      </w:pPr>
    </w:lvl>
    <w:lvl w:ilvl="7" w:tplc="E90AB8A8">
      <w:start w:val="1"/>
      <w:numFmt w:val="lowerLetter"/>
      <w:lvlText w:val="%8."/>
      <w:lvlJc w:val="left"/>
      <w:pPr>
        <w:ind w:left="5760" w:hanging="360"/>
      </w:pPr>
    </w:lvl>
    <w:lvl w:ilvl="8" w:tplc="AA46AB04">
      <w:start w:val="1"/>
      <w:numFmt w:val="lowerRoman"/>
      <w:lvlText w:val="%9."/>
      <w:lvlJc w:val="right"/>
      <w:pPr>
        <w:ind w:left="6480" w:hanging="180"/>
      </w:pPr>
    </w:lvl>
  </w:abstractNum>
  <w:abstractNum w:abstractNumId="4" w15:restartNumberingAfterBreak="0">
    <w:nsid w:val="1039DEBC"/>
    <w:multiLevelType w:val="hybridMultilevel"/>
    <w:tmpl w:val="FFFFFFFF"/>
    <w:lvl w:ilvl="0" w:tplc="05EEE104">
      <w:start w:val="1"/>
      <w:numFmt w:val="decimal"/>
      <w:lvlText w:val="%1."/>
      <w:lvlJc w:val="left"/>
      <w:pPr>
        <w:ind w:left="720" w:hanging="360"/>
      </w:pPr>
    </w:lvl>
    <w:lvl w:ilvl="1" w:tplc="E57A1C1E">
      <w:start w:val="1"/>
      <w:numFmt w:val="lowerLetter"/>
      <w:lvlText w:val="%2."/>
      <w:lvlJc w:val="left"/>
      <w:pPr>
        <w:ind w:left="1440" w:hanging="360"/>
      </w:pPr>
    </w:lvl>
    <w:lvl w:ilvl="2" w:tplc="35B4A506">
      <w:start w:val="1"/>
      <w:numFmt w:val="lowerRoman"/>
      <w:lvlText w:val="%3."/>
      <w:lvlJc w:val="right"/>
      <w:pPr>
        <w:ind w:left="2160" w:hanging="180"/>
      </w:pPr>
    </w:lvl>
    <w:lvl w:ilvl="3" w:tplc="7BBC7D9C">
      <w:start w:val="1"/>
      <w:numFmt w:val="decimal"/>
      <w:lvlText w:val="%4."/>
      <w:lvlJc w:val="left"/>
      <w:pPr>
        <w:ind w:left="2880" w:hanging="360"/>
      </w:pPr>
    </w:lvl>
    <w:lvl w:ilvl="4" w:tplc="50D8D6A8">
      <w:start w:val="1"/>
      <w:numFmt w:val="lowerLetter"/>
      <w:lvlText w:val="%5."/>
      <w:lvlJc w:val="left"/>
      <w:pPr>
        <w:ind w:left="3600" w:hanging="360"/>
      </w:pPr>
    </w:lvl>
    <w:lvl w:ilvl="5" w:tplc="9A8C680C">
      <w:start w:val="1"/>
      <w:numFmt w:val="lowerRoman"/>
      <w:lvlText w:val="%6."/>
      <w:lvlJc w:val="right"/>
      <w:pPr>
        <w:ind w:left="4320" w:hanging="180"/>
      </w:pPr>
    </w:lvl>
    <w:lvl w:ilvl="6" w:tplc="0CE27B1A">
      <w:start w:val="1"/>
      <w:numFmt w:val="decimal"/>
      <w:lvlText w:val="%7."/>
      <w:lvlJc w:val="left"/>
      <w:pPr>
        <w:ind w:left="5040" w:hanging="360"/>
      </w:pPr>
    </w:lvl>
    <w:lvl w:ilvl="7" w:tplc="F7121E36">
      <w:start w:val="1"/>
      <w:numFmt w:val="lowerLetter"/>
      <w:lvlText w:val="%8."/>
      <w:lvlJc w:val="left"/>
      <w:pPr>
        <w:ind w:left="5760" w:hanging="360"/>
      </w:pPr>
    </w:lvl>
    <w:lvl w:ilvl="8" w:tplc="6FCE9792">
      <w:start w:val="1"/>
      <w:numFmt w:val="lowerRoman"/>
      <w:lvlText w:val="%9."/>
      <w:lvlJc w:val="right"/>
      <w:pPr>
        <w:ind w:left="6480" w:hanging="180"/>
      </w:pPr>
    </w:lvl>
  </w:abstractNum>
  <w:abstractNum w:abstractNumId="5" w15:restartNumberingAfterBreak="0">
    <w:nsid w:val="1EA2E3CD"/>
    <w:multiLevelType w:val="hybridMultilevel"/>
    <w:tmpl w:val="302EA300"/>
    <w:lvl w:ilvl="0" w:tplc="B49EA35E">
      <w:start w:val="1"/>
      <w:numFmt w:val="bullet"/>
      <w:lvlText w:val=""/>
      <w:lvlJc w:val="left"/>
      <w:pPr>
        <w:ind w:left="720" w:hanging="360"/>
      </w:pPr>
      <w:rPr>
        <w:rFonts w:hint="default" w:ascii="Symbol" w:hAnsi="Symbol"/>
      </w:rPr>
    </w:lvl>
    <w:lvl w:ilvl="1" w:tplc="BF7A26C6">
      <w:start w:val="1"/>
      <w:numFmt w:val="bullet"/>
      <w:lvlText w:val="o"/>
      <w:lvlJc w:val="left"/>
      <w:pPr>
        <w:ind w:left="1440" w:hanging="360"/>
      </w:pPr>
      <w:rPr>
        <w:rFonts w:hint="default" w:ascii="Courier New" w:hAnsi="Courier New"/>
      </w:rPr>
    </w:lvl>
    <w:lvl w:ilvl="2" w:tplc="04CA0FC4">
      <w:start w:val="1"/>
      <w:numFmt w:val="bullet"/>
      <w:lvlText w:val=""/>
      <w:lvlJc w:val="left"/>
      <w:pPr>
        <w:ind w:left="2160" w:hanging="360"/>
      </w:pPr>
      <w:rPr>
        <w:rFonts w:hint="default" w:ascii="Wingdings" w:hAnsi="Wingdings"/>
      </w:rPr>
    </w:lvl>
    <w:lvl w:ilvl="3" w:tplc="0D2CC5A8">
      <w:start w:val="1"/>
      <w:numFmt w:val="bullet"/>
      <w:lvlText w:val=""/>
      <w:lvlJc w:val="left"/>
      <w:pPr>
        <w:ind w:left="2880" w:hanging="360"/>
      </w:pPr>
      <w:rPr>
        <w:rFonts w:hint="default" w:ascii="Symbol" w:hAnsi="Symbol"/>
      </w:rPr>
    </w:lvl>
    <w:lvl w:ilvl="4" w:tplc="5406F4A6">
      <w:start w:val="1"/>
      <w:numFmt w:val="bullet"/>
      <w:lvlText w:val="o"/>
      <w:lvlJc w:val="left"/>
      <w:pPr>
        <w:ind w:left="3600" w:hanging="360"/>
      </w:pPr>
      <w:rPr>
        <w:rFonts w:hint="default" w:ascii="Courier New" w:hAnsi="Courier New"/>
      </w:rPr>
    </w:lvl>
    <w:lvl w:ilvl="5" w:tplc="3170E1C8">
      <w:start w:val="1"/>
      <w:numFmt w:val="bullet"/>
      <w:lvlText w:val=""/>
      <w:lvlJc w:val="left"/>
      <w:pPr>
        <w:ind w:left="4320" w:hanging="360"/>
      </w:pPr>
      <w:rPr>
        <w:rFonts w:hint="default" w:ascii="Wingdings" w:hAnsi="Wingdings"/>
      </w:rPr>
    </w:lvl>
    <w:lvl w:ilvl="6" w:tplc="539CEBC8">
      <w:start w:val="1"/>
      <w:numFmt w:val="bullet"/>
      <w:lvlText w:val=""/>
      <w:lvlJc w:val="left"/>
      <w:pPr>
        <w:ind w:left="5040" w:hanging="360"/>
      </w:pPr>
      <w:rPr>
        <w:rFonts w:hint="default" w:ascii="Symbol" w:hAnsi="Symbol"/>
      </w:rPr>
    </w:lvl>
    <w:lvl w:ilvl="7" w:tplc="047E9020">
      <w:start w:val="1"/>
      <w:numFmt w:val="bullet"/>
      <w:lvlText w:val="o"/>
      <w:lvlJc w:val="left"/>
      <w:pPr>
        <w:ind w:left="5760" w:hanging="360"/>
      </w:pPr>
      <w:rPr>
        <w:rFonts w:hint="default" w:ascii="Courier New" w:hAnsi="Courier New"/>
      </w:rPr>
    </w:lvl>
    <w:lvl w:ilvl="8" w:tplc="9BD4972A">
      <w:start w:val="1"/>
      <w:numFmt w:val="bullet"/>
      <w:lvlText w:val=""/>
      <w:lvlJc w:val="left"/>
      <w:pPr>
        <w:ind w:left="6480" w:hanging="360"/>
      </w:pPr>
      <w:rPr>
        <w:rFonts w:hint="default" w:ascii="Wingdings" w:hAnsi="Wingdings"/>
      </w:rPr>
    </w:lvl>
  </w:abstractNum>
  <w:abstractNum w:abstractNumId="6" w15:restartNumberingAfterBreak="0">
    <w:nsid w:val="255A6C92"/>
    <w:multiLevelType w:val="hybridMultilevel"/>
    <w:tmpl w:val="FFFFFFFF"/>
    <w:lvl w:ilvl="0" w:tplc="D39CA30A">
      <w:start w:val="1"/>
      <w:numFmt w:val="decimal"/>
      <w:lvlText w:val="%1."/>
      <w:lvlJc w:val="left"/>
      <w:pPr>
        <w:ind w:left="720" w:hanging="360"/>
      </w:pPr>
    </w:lvl>
    <w:lvl w:ilvl="1" w:tplc="2176F156">
      <w:start w:val="1"/>
      <w:numFmt w:val="lowerLetter"/>
      <w:lvlText w:val="%2."/>
      <w:lvlJc w:val="left"/>
      <w:pPr>
        <w:ind w:left="1440" w:hanging="360"/>
      </w:pPr>
    </w:lvl>
    <w:lvl w:ilvl="2" w:tplc="2E7EEBF8">
      <w:start w:val="1"/>
      <w:numFmt w:val="lowerRoman"/>
      <w:lvlText w:val="%3."/>
      <w:lvlJc w:val="right"/>
      <w:pPr>
        <w:ind w:left="2160" w:hanging="180"/>
      </w:pPr>
    </w:lvl>
    <w:lvl w:ilvl="3" w:tplc="0D1EAD5C">
      <w:start w:val="1"/>
      <w:numFmt w:val="decimal"/>
      <w:lvlText w:val="%4."/>
      <w:lvlJc w:val="left"/>
      <w:pPr>
        <w:ind w:left="2880" w:hanging="360"/>
      </w:pPr>
    </w:lvl>
    <w:lvl w:ilvl="4" w:tplc="3754FA1A">
      <w:start w:val="1"/>
      <w:numFmt w:val="lowerLetter"/>
      <w:lvlText w:val="%5."/>
      <w:lvlJc w:val="left"/>
      <w:pPr>
        <w:ind w:left="3600" w:hanging="360"/>
      </w:pPr>
    </w:lvl>
    <w:lvl w:ilvl="5" w:tplc="45B0F39E">
      <w:start w:val="1"/>
      <w:numFmt w:val="lowerRoman"/>
      <w:lvlText w:val="%6."/>
      <w:lvlJc w:val="right"/>
      <w:pPr>
        <w:ind w:left="4320" w:hanging="180"/>
      </w:pPr>
    </w:lvl>
    <w:lvl w:ilvl="6" w:tplc="A42A6F1A">
      <w:start w:val="1"/>
      <w:numFmt w:val="decimal"/>
      <w:lvlText w:val="%7."/>
      <w:lvlJc w:val="left"/>
      <w:pPr>
        <w:ind w:left="5040" w:hanging="360"/>
      </w:pPr>
    </w:lvl>
    <w:lvl w:ilvl="7" w:tplc="AB80BBDE">
      <w:start w:val="1"/>
      <w:numFmt w:val="lowerLetter"/>
      <w:lvlText w:val="%8."/>
      <w:lvlJc w:val="left"/>
      <w:pPr>
        <w:ind w:left="5760" w:hanging="360"/>
      </w:pPr>
    </w:lvl>
    <w:lvl w:ilvl="8" w:tplc="A3CA20DE">
      <w:start w:val="1"/>
      <w:numFmt w:val="lowerRoman"/>
      <w:lvlText w:val="%9."/>
      <w:lvlJc w:val="right"/>
      <w:pPr>
        <w:ind w:left="6480" w:hanging="180"/>
      </w:pPr>
    </w:lvl>
  </w:abstractNum>
  <w:abstractNum w:abstractNumId="7" w15:restartNumberingAfterBreak="0">
    <w:nsid w:val="3558E86C"/>
    <w:multiLevelType w:val="hybridMultilevel"/>
    <w:tmpl w:val="FFFFFFFF"/>
    <w:lvl w:ilvl="0" w:tplc="C5D29398">
      <w:start w:val="1"/>
      <w:numFmt w:val="decimal"/>
      <w:lvlText w:val="%1."/>
      <w:lvlJc w:val="left"/>
      <w:pPr>
        <w:ind w:left="720" w:hanging="360"/>
      </w:pPr>
    </w:lvl>
    <w:lvl w:ilvl="1" w:tplc="DBB2C9FA">
      <w:start w:val="1"/>
      <w:numFmt w:val="lowerLetter"/>
      <w:lvlText w:val="%2."/>
      <w:lvlJc w:val="left"/>
      <w:pPr>
        <w:ind w:left="1440" w:hanging="360"/>
      </w:pPr>
    </w:lvl>
    <w:lvl w:ilvl="2" w:tplc="0218A366">
      <w:start w:val="1"/>
      <w:numFmt w:val="lowerRoman"/>
      <w:lvlText w:val="%3."/>
      <w:lvlJc w:val="right"/>
      <w:pPr>
        <w:ind w:left="2160" w:hanging="180"/>
      </w:pPr>
    </w:lvl>
    <w:lvl w:ilvl="3" w:tplc="0A9EBF2A">
      <w:start w:val="1"/>
      <w:numFmt w:val="decimal"/>
      <w:lvlText w:val="%4."/>
      <w:lvlJc w:val="left"/>
      <w:pPr>
        <w:ind w:left="2880" w:hanging="360"/>
      </w:pPr>
    </w:lvl>
    <w:lvl w:ilvl="4" w:tplc="610691D2">
      <w:start w:val="1"/>
      <w:numFmt w:val="lowerLetter"/>
      <w:lvlText w:val="%5."/>
      <w:lvlJc w:val="left"/>
      <w:pPr>
        <w:ind w:left="3600" w:hanging="360"/>
      </w:pPr>
    </w:lvl>
    <w:lvl w:ilvl="5" w:tplc="959646A0">
      <w:start w:val="1"/>
      <w:numFmt w:val="lowerRoman"/>
      <w:lvlText w:val="%6."/>
      <w:lvlJc w:val="right"/>
      <w:pPr>
        <w:ind w:left="4320" w:hanging="180"/>
      </w:pPr>
    </w:lvl>
    <w:lvl w:ilvl="6" w:tplc="E47E6854">
      <w:start w:val="1"/>
      <w:numFmt w:val="decimal"/>
      <w:lvlText w:val="%7."/>
      <w:lvlJc w:val="left"/>
      <w:pPr>
        <w:ind w:left="5040" w:hanging="360"/>
      </w:pPr>
    </w:lvl>
    <w:lvl w:ilvl="7" w:tplc="D4C42484">
      <w:start w:val="1"/>
      <w:numFmt w:val="lowerLetter"/>
      <w:lvlText w:val="%8."/>
      <w:lvlJc w:val="left"/>
      <w:pPr>
        <w:ind w:left="5760" w:hanging="360"/>
      </w:pPr>
    </w:lvl>
    <w:lvl w:ilvl="8" w:tplc="3ED4CB88">
      <w:start w:val="1"/>
      <w:numFmt w:val="lowerRoman"/>
      <w:lvlText w:val="%9."/>
      <w:lvlJc w:val="right"/>
      <w:pPr>
        <w:ind w:left="6480" w:hanging="180"/>
      </w:pPr>
    </w:lvl>
  </w:abstractNum>
  <w:abstractNum w:abstractNumId="8" w15:restartNumberingAfterBreak="0">
    <w:nsid w:val="36420A54"/>
    <w:multiLevelType w:val="hybridMultilevel"/>
    <w:tmpl w:val="FFFFFFFF"/>
    <w:lvl w:ilvl="0" w:tplc="8EE09246">
      <w:start w:val="1"/>
      <w:numFmt w:val="decimal"/>
      <w:lvlText w:val="%1."/>
      <w:lvlJc w:val="left"/>
      <w:pPr>
        <w:ind w:left="720" w:hanging="360"/>
      </w:pPr>
    </w:lvl>
    <w:lvl w:ilvl="1" w:tplc="230CC71A">
      <w:start w:val="1"/>
      <w:numFmt w:val="lowerLetter"/>
      <w:lvlText w:val="%2."/>
      <w:lvlJc w:val="left"/>
      <w:pPr>
        <w:ind w:left="1440" w:hanging="360"/>
      </w:pPr>
    </w:lvl>
    <w:lvl w:ilvl="2" w:tplc="B12C78C6">
      <w:start w:val="1"/>
      <w:numFmt w:val="lowerRoman"/>
      <w:lvlText w:val="%3."/>
      <w:lvlJc w:val="right"/>
      <w:pPr>
        <w:ind w:left="2160" w:hanging="180"/>
      </w:pPr>
    </w:lvl>
    <w:lvl w:ilvl="3" w:tplc="B7407FF4">
      <w:start w:val="1"/>
      <w:numFmt w:val="decimal"/>
      <w:lvlText w:val="%4."/>
      <w:lvlJc w:val="left"/>
      <w:pPr>
        <w:ind w:left="2880" w:hanging="360"/>
      </w:pPr>
    </w:lvl>
    <w:lvl w:ilvl="4" w:tplc="46C69BB2">
      <w:start w:val="1"/>
      <w:numFmt w:val="lowerLetter"/>
      <w:lvlText w:val="%5."/>
      <w:lvlJc w:val="left"/>
      <w:pPr>
        <w:ind w:left="3600" w:hanging="360"/>
      </w:pPr>
    </w:lvl>
    <w:lvl w:ilvl="5" w:tplc="924E5448">
      <w:start w:val="1"/>
      <w:numFmt w:val="lowerRoman"/>
      <w:lvlText w:val="%6."/>
      <w:lvlJc w:val="right"/>
      <w:pPr>
        <w:ind w:left="4320" w:hanging="180"/>
      </w:pPr>
    </w:lvl>
    <w:lvl w:ilvl="6" w:tplc="AA0C3136">
      <w:start w:val="1"/>
      <w:numFmt w:val="decimal"/>
      <w:lvlText w:val="%7."/>
      <w:lvlJc w:val="left"/>
      <w:pPr>
        <w:ind w:left="5040" w:hanging="360"/>
      </w:pPr>
    </w:lvl>
    <w:lvl w:ilvl="7" w:tplc="4328AFF2">
      <w:start w:val="1"/>
      <w:numFmt w:val="lowerLetter"/>
      <w:lvlText w:val="%8."/>
      <w:lvlJc w:val="left"/>
      <w:pPr>
        <w:ind w:left="5760" w:hanging="360"/>
      </w:pPr>
    </w:lvl>
    <w:lvl w:ilvl="8" w:tplc="49F00DAA">
      <w:start w:val="1"/>
      <w:numFmt w:val="lowerRoman"/>
      <w:lvlText w:val="%9."/>
      <w:lvlJc w:val="right"/>
      <w:pPr>
        <w:ind w:left="6480" w:hanging="180"/>
      </w:pPr>
    </w:lvl>
  </w:abstractNum>
  <w:abstractNum w:abstractNumId="9" w15:restartNumberingAfterBreak="0">
    <w:nsid w:val="3D35FA08"/>
    <w:multiLevelType w:val="hybridMultilevel"/>
    <w:tmpl w:val="FFFFFFFF"/>
    <w:lvl w:ilvl="0" w:tplc="807ECA34">
      <w:start w:val="1"/>
      <w:numFmt w:val="bullet"/>
      <w:lvlText w:val=""/>
      <w:lvlJc w:val="left"/>
      <w:pPr>
        <w:ind w:left="720" w:hanging="360"/>
      </w:pPr>
      <w:rPr>
        <w:rFonts w:hint="default" w:ascii="Symbol" w:hAnsi="Symbol"/>
      </w:rPr>
    </w:lvl>
    <w:lvl w:ilvl="1" w:tplc="A7087B38">
      <w:start w:val="1"/>
      <w:numFmt w:val="bullet"/>
      <w:lvlText w:val="o"/>
      <w:lvlJc w:val="left"/>
      <w:pPr>
        <w:ind w:left="1440" w:hanging="360"/>
      </w:pPr>
      <w:rPr>
        <w:rFonts w:hint="default" w:ascii="Courier New" w:hAnsi="Courier New"/>
      </w:rPr>
    </w:lvl>
    <w:lvl w:ilvl="2" w:tplc="8A7C323C">
      <w:start w:val="1"/>
      <w:numFmt w:val="bullet"/>
      <w:lvlText w:val=""/>
      <w:lvlJc w:val="left"/>
      <w:pPr>
        <w:ind w:left="2160" w:hanging="360"/>
      </w:pPr>
      <w:rPr>
        <w:rFonts w:hint="default" w:ascii="Wingdings" w:hAnsi="Wingdings"/>
      </w:rPr>
    </w:lvl>
    <w:lvl w:ilvl="3" w:tplc="B5F0508A">
      <w:start w:val="1"/>
      <w:numFmt w:val="bullet"/>
      <w:lvlText w:val=""/>
      <w:lvlJc w:val="left"/>
      <w:pPr>
        <w:ind w:left="2880" w:hanging="360"/>
      </w:pPr>
      <w:rPr>
        <w:rFonts w:hint="default" w:ascii="Symbol" w:hAnsi="Symbol"/>
      </w:rPr>
    </w:lvl>
    <w:lvl w:ilvl="4" w:tplc="3A285D7A">
      <w:start w:val="1"/>
      <w:numFmt w:val="bullet"/>
      <w:lvlText w:val="o"/>
      <w:lvlJc w:val="left"/>
      <w:pPr>
        <w:ind w:left="3600" w:hanging="360"/>
      </w:pPr>
      <w:rPr>
        <w:rFonts w:hint="default" w:ascii="Courier New" w:hAnsi="Courier New"/>
      </w:rPr>
    </w:lvl>
    <w:lvl w:ilvl="5" w:tplc="8F98545A">
      <w:start w:val="1"/>
      <w:numFmt w:val="bullet"/>
      <w:lvlText w:val=""/>
      <w:lvlJc w:val="left"/>
      <w:pPr>
        <w:ind w:left="4320" w:hanging="360"/>
      </w:pPr>
      <w:rPr>
        <w:rFonts w:hint="default" w:ascii="Wingdings" w:hAnsi="Wingdings"/>
      </w:rPr>
    </w:lvl>
    <w:lvl w:ilvl="6" w:tplc="795EA886">
      <w:start w:val="1"/>
      <w:numFmt w:val="bullet"/>
      <w:lvlText w:val=""/>
      <w:lvlJc w:val="left"/>
      <w:pPr>
        <w:ind w:left="5040" w:hanging="360"/>
      </w:pPr>
      <w:rPr>
        <w:rFonts w:hint="default" w:ascii="Symbol" w:hAnsi="Symbol"/>
      </w:rPr>
    </w:lvl>
    <w:lvl w:ilvl="7" w:tplc="A5E60CD0">
      <w:start w:val="1"/>
      <w:numFmt w:val="bullet"/>
      <w:lvlText w:val="o"/>
      <w:lvlJc w:val="left"/>
      <w:pPr>
        <w:ind w:left="5760" w:hanging="360"/>
      </w:pPr>
      <w:rPr>
        <w:rFonts w:hint="default" w:ascii="Courier New" w:hAnsi="Courier New"/>
      </w:rPr>
    </w:lvl>
    <w:lvl w:ilvl="8" w:tplc="0BF64798">
      <w:start w:val="1"/>
      <w:numFmt w:val="bullet"/>
      <w:lvlText w:val=""/>
      <w:lvlJc w:val="left"/>
      <w:pPr>
        <w:ind w:left="6480" w:hanging="360"/>
      </w:pPr>
      <w:rPr>
        <w:rFonts w:hint="default" w:ascii="Wingdings" w:hAnsi="Wingdings"/>
      </w:rPr>
    </w:lvl>
  </w:abstractNum>
  <w:abstractNum w:abstractNumId="10" w15:restartNumberingAfterBreak="0">
    <w:nsid w:val="4FAB0F87"/>
    <w:multiLevelType w:val="hybridMultilevel"/>
    <w:tmpl w:val="FFFFFFFF"/>
    <w:lvl w:ilvl="0" w:tplc="BE680C8A">
      <w:start w:val="1"/>
      <w:numFmt w:val="decimal"/>
      <w:lvlText w:val="%1."/>
      <w:lvlJc w:val="left"/>
      <w:pPr>
        <w:ind w:left="720" w:hanging="360"/>
      </w:pPr>
    </w:lvl>
    <w:lvl w:ilvl="1" w:tplc="6076F424">
      <w:start w:val="1"/>
      <w:numFmt w:val="lowerLetter"/>
      <w:lvlText w:val="%2."/>
      <w:lvlJc w:val="left"/>
      <w:pPr>
        <w:ind w:left="1440" w:hanging="360"/>
      </w:pPr>
    </w:lvl>
    <w:lvl w:ilvl="2" w:tplc="D4763176">
      <w:start w:val="1"/>
      <w:numFmt w:val="lowerRoman"/>
      <w:lvlText w:val="%3."/>
      <w:lvlJc w:val="right"/>
      <w:pPr>
        <w:ind w:left="2160" w:hanging="180"/>
      </w:pPr>
    </w:lvl>
    <w:lvl w:ilvl="3" w:tplc="DB48E93C">
      <w:start w:val="1"/>
      <w:numFmt w:val="decimal"/>
      <w:lvlText w:val="%4."/>
      <w:lvlJc w:val="left"/>
      <w:pPr>
        <w:ind w:left="2880" w:hanging="360"/>
      </w:pPr>
    </w:lvl>
    <w:lvl w:ilvl="4" w:tplc="3128553A">
      <w:start w:val="1"/>
      <w:numFmt w:val="lowerLetter"/>
      <w:lvlText w:val="%5."/>
      <w:lvlJc w:val="left"/>
      <w:pPr>
        <w:ind w:left="3600" w:hanging="360"/>
      </w:pPr>
    </w:lvl>
    <w:lvl w:ilvl="5" w:tplc="E7E4BEF4">
      <w:start w:val="1"/>
      <w:numFmt w:val="lowerRoman"/>
      <w:lvlText w:val="%6."/>
      <w:lvlJc w:val="right"/>
      <w:pPr>
        <w:ind w:left="4320" w:hanging="180"/>
      </w:pPr>
    </w:lvl>
    <w:lvl w:ilvl="6" w:tplc="0EAA0352">
      <w:start w:val="1"/>
      <w:numFmt w:val="decimal"/>
      <w:lvlText w:val="%7."/>
      <w:lvlJc w:val="left"/>
      <w:pPr>
        <w:ind w:left="5040" w:hanging="360"/>
      </w:pPr>
    </w:lvl>
    <w:lvl w:ilvl="7" w:tplc="AC8047E6">
      <w:start w:val="1"/>
      <w:numFmt w:val="lowerLetter"/>
      <w:lvlText w:val="%8."/>
      <w:lvlJc w:val="left"/>
      <w:pPr>
        <w:ind w:left="5760" w:hanging="360"/>
      </w:pPr>
    </w:lvl>
    <w:lvl w:ilvl="8" w:tplc="C0760942">
      <w:start w:val="1"/>
      <w:numFmt w:val="lowerRoman"/>
      <w:lvlText w:val="%9."/>
      <w:lvlJc w:val="right"/>
      <w:pPr>
        <w:ind w:left="6480" w:hanging="180"/>
      </w:pPr>
    </w:lvl>
  </w:abstractNum>
  <w:abstractNum w:abstractNumId="11" w15:restartNumberingAfterBreak="0">
    <w:nsid w:val="5346B651"/>
    <w:multiLevelType w:val="hybridMultilevel"/>
    <w:tmpl w:val="FFFFFFFF"/>
    <w:lvl w:ilvl="0" w:tplc="294A8816">
      <w:start w:val="1"/>
      <w:numFmt w:val="decimal"/>
      <w:lvlText w:val="%1."/>
      <w:lvlJc w:val="left"/>
      <w:pPr>
        <w:ind w:left="720" w:hanging="360"/>
      </w:pPr>
    </w:lvl>
    <w:lvl w:ilvl="1" w:tplc="26529F7C">
      <w:start w:val="1"/>
      <w:numFmt w:val="lowerLetter"/>
      <w:lvlText w:val="%2."/>
      <w:lvlJc w:val="left"/>
      <w:pPr>
        <w:ind w:left="1440" w:hanging="360"/>
      </w:pPr>
    </w:lvl>
    <w:lvl w:ilvl="2" w:tplc="C430DCE6">
      <w:start w:val="1"/>
      <w:numFmt w:val="lowerRoman"/>
      <w:lvlText w:val="%3."/>
      <w:lvlJc w:val="right"/>
      <w:pPr>
        <w:ind w:left="2160" w:hanging="180"/>
      </w:pPr>
    </w:lvl>
    <w:lvl w:ilvl="3" w:tplc="245ADF08">
      <w:start w:val="1"/>
      <w:numFmt w:val="decimal"/>
      <w:lvlText w:val="%4."/>
      <w:lvlJc w:val="left"/>
      <w:pPr>
        <w:ind w:left="2880" w:hanging="360"/>
      </w:pPr>
    </w:lvl>
    <w:lvl w:ilvl="4" w:tplc="E69EFCE6">
      <w:start w:val="1"/>
      <w:numFmt w:val="lowerLetter"/>
      <w:lvlText w:val="%5."/>
      <w:lvlJc w:val="left"/>
      <w:pPr>
        <w:ind w:left="3600" w:hanging="360"/>
      </w:pPr>
    </w:lvl>
    <w:lvl w:ilvl="5" w:tplc="9FD89B12">
      <w:start w:val="1"/>
      <w:numFmt w:val="lowerRoman"/>
      <w:lvlText w:val="%6."/>
      <w:lvlJc w:val="right"/>
      <w:pPr>
        <w:ind w:left="4320" w:hanging="180"/>
      </w:pPr>
    </w:lvl>
    <w:lvl w:ilvl="6" w:tplc="8A2E6F2E">
      <w:start w:val="1"/>
      <w:numFmt w:val="decimal"/>
      <w:lvlText w:val="%7."/>
      <w:lvlJc w:val="left"/>
      <w:pPr>
        <w:ind w:left="5040" w:hanging="360"/>
      </w:pPr>
    </w:lvl>
    <w:lvl w:ilvl="7" w:tplc="916E8AC6">
      <w:start w:val="1"/>
      <w:numFmt w:val="lowerLetter"/>
      <w:lvlText w:val="%8."/>
      <w:lvlJc w:val="left"/>
      <w:pPr>
        <w:ind w:left="5760" w:hanging="360"/>
      </w:pPr>
    </w:lvl>
    <w:lvl w:ilvl="8" w:tplc="391C41B6">
      <w:start w:val="1"/>
      <w:numFmt w:val="lowerRoman"/>
      <w:lvlText w:val="%9."/>
      <w:lvlJc w:val="right"/>
      <w:pPr>
        <w:ind w:left="6480" w:hanging="180"/>
      </w:pPr>
    </w:lvl>
  </w:abstractNum>
  <w:abstractNum w:abstractNumId="12" w15:restartNumberingAfterBreak="0">
    <w:nsid w:val="64676C75"/>
    <w:multiLevelType w:val="hybridMultilevel"/>
    <w:tmpl w:val="FFFFFFFF"/>
    <w:lvl w:ilvl="0" w:tplc="F998BDDC">
      <w:start w:val="1"/>
      <w:numFmt w:val="bullet"/>
      <w:lvlText w:val=""/>
      <w:lvlJc w:val="left"/>
      <w:pPr>
        <w:ind w:left="720" w:hanging="360"/>
      </w:pPr>
      <w:rPr>
        <w:rFonts w:hint="default" w:ascii="Symbol" w:hAnsi="Symbol"/>
      </w:rPr>
    </w:lvl>
    <w:lvl w:ilvl="1" w:tplc="1A9C5132">
      <w:start w:val="1"/>
      <w:numFmt w:val="bullet"/>
      <w:lvlText w:val="o"/>
      <w:lvlJc w:val="left"/>
      <w:pPr>
        <w:ind w:left="1440" w:hanging="360"/>
      </w:pPr>
      <w:rPr>
        <w:rFonts w:hint="default" w:ascii="Courier New" w:hAnsi="Courier New"/>
      </w:rPr>
    </w:lvl>
    <w:lvl w:ilvl="2" w:tplc="3FD070B4">
      <w:start w:val="1"/>
      <w:numFmt w:val="bullet"/>
      <w:lvlText w:val=""/>
      <w:lvlJc w:val="left"/>
      <w:pPr>
        <w:ind w:left="2160" w:hanging="360"/>
      </w:pPr>
      <w:rPr>
        <w:rFonts w:hint="default" w:ascii="Wingdings" w:hAnsi="Wingdings"/>
      </w:rPr>
    </w:lvl>
    <w:lvl w:ilvl="3" w:tplc="178808E2">
      <w:start w:val="1"/>
      <w:numFmt w:val="bullet"/>
      <w:lvlText w:val=""/>
      <w:lvlJc w:val="left"/>
      <w:pPr>
        <w:ind w:left="2880" w:hanging="360"/>
      </w:pPr>
      <w:rPr>
        <w:rFonts w:hint="default" w:ascii="Symbol" w:hAnsi="Symbol"/>
      </w:rPr>
    </w:lvl>
    <w:lvl w:ilvl="4" w:tplc="FFA87244">
      <w:start w:val="1"/>
      <w:numFmt w:val="bullet"/>
      <w:lvlText w:val="o"/>
      <w:lvlJc w:val="left"/>
      <w:pPr>
        <w:ind w:left="3600" w:hanging="360"/>
      </w:pPr>
      <w:rPr>
        <w:rFonts w:hint="default" w:ascii="Courier New" w:hAnsi="Courier New"/>
      </w:rPr>
    </w:lvl>
    <w:lvl w:ilvl="5" w:tplc="FA423CF2">
      <w:start w:val="1"/>
      <w:numFmt w:val="bullet"/>
      <w:lvlText w:val=""/>
      <w:lvlJc w:val="left"/>
      <w:pPr>
        <w:ind w:left="4320" w:hanging="360"/>
      </w:pPr>
      <w:rPr>
        <w:rFonts w:hint="default" w:ascii="Wingdings" w:hAnsi="Wingdings"/>
      </w:rPr>
    </w:lvl>
    <w:lvl w:ilvl="6" w:tplc="78D644EC">
      <w:start w:val="1"/>
      <w:numFmt w:val="bullet"/>
      <w:lvlText w:val=""/>
      <w:lvlJc w:val="left"/>
      <w:pPr>
        <w:ind w:left="5040" w:hanging="360"/>
      </w:pPr>
      <w:rPr>
        <w:rFonts w:hint="default" w:ascii="Symbol" w:hAnsi="Symbol"/>
      </w:rPr>
    </w:lvl>
    <w:lvl w:ilvl="7" w:tplc="A6EC1558">
      <w:start w:val="1"/>
      <w:numFmt w:val="bullet"/>
      <w:lvlText w:val="o"/>
      <w:lvlJc w:val="left"/>
      <w:pPr>
        <w:ind w:left="5760" w:hanging="360"/>
      </w:pPr>
      <w:rPr>
        <w:rFonts w:hint="default" w:ascii="Courier New" w:hAnsi="Courier New"/>
      </w:rPr>
    </w:lvl>
    <w:lvl w:ilvl="8" w:tplc="36420020">
      <w:start w:val="1"/>
      <w:numFmt w:val="bullet"/>
      <w:lvlText w:val=""/>
      <w:lvlJc w:val="left"/>
      <w:pPr>
        <w:ind w:left="6480" w:hanging="360"/>
      </w:pPr>
      <w:rPr>
        <w:rFonts w:hint="default" w:ascii="Wingdings" w:hAnsi="Wingdings"/>
      </w:rPr>
    </w:lvl>
  </w:abstractNum>
  <w:abstractNum w:abstractNumId="13" w15:restartNumberingAfterBreak="0">
    <w:nsid w:val="6A11125F"/>
    <w:multiLevelType w:val="hybridMultilevel"/>
    <w:tmpl w:val="FFFFFFFF"/>
    <w:lvl w:ilvl="0" w:tplc="B214339E">
      <w:start w:val="1"/>
      <w:numFmt w:val="decimal"/>
      <w:lvlText w:val="%1."/>
      <w:lvlJc w:val="left"/>
      <w:pPr>
        <w:ind w:left="720" w:hanging="360"/>
      </w:pPr>
    </w:lvl>
    <w:lvl w:ilvl="1" w:tplc="8E3C074E">
      <w:start w:val="1"/>
      <w:numFmt w:val="lowerLetter"/>
      <w:lvlText w:val="%2."/>
      <w:lvlJc w:val="left"/>
      <w:pPr>
        <w:ind w:left="1440" w:hanging="360"/>
      </w:pPr>
    </w:lvl>
    <w:lvl w:ilvl="2" w:tplc="AD307F7C">
      <w:start w:val="1"/>
      <w:numFmt w:val="lowerRoman"/>
      <w:lvlText w:val="%3."/>
      <w:lvlJc w:val="right"/>
      <w:pPr>
        <w:ind w:left="2160" w:hanging="180"/>
      </w:pPr>
    </w:lvl>
    <w:lvl w:ilvl="3" w:tplc="2A58D172">
      <w:start w:val="1"/>
      <w:numFmt w:val="decimal"/>
      <w:lvlText w:val="%4."/>
      <w:lvlJc w:val="left"/>
      <w:pPr>
        <w:ind w:left="2880" w:hanging="360"/>
      </w:pPr>
    </w:lvl>
    <w:lvl w:ilvl="4" w:tplc="B62E9BC0">
      <w:start w:val="1"/>
      <w:numFmt w:val="lowerLetter"/>
      <w:lvlText w:val="%5."/>
      <w:lvlJc w:val="left"/>
      <w:pPr>
        <w:ind w:left="3600" w:hanging="360"/>
      </w:pPr>
    </w:lvl>
    <w:lvl w:ilvl="5" w:tplc="AAEE1B24">
      <w:start w:val="1"/>
      <w:numFmt w:val="lowerRoman"/>
      <w:lvlText w:val="%6."/>
      <w:lvlJc w:val="right"/>
      <w:pPr>
        <w:ind w:left="4320" w:hanging="180"/>
      </w:pPr>
    </w:lvl>
    <w:lvl w:ilvl="6" w:tplc="AC26B002">
      <w:start w:val="1"/>
      <w:numFmt w:val="decimal"/>
      <w:lvlText w:val="%7."/>
      <w:lvlJc w:val="left"/>
      <w:pPr>
        <w:ind w:left="5040" w:hanging="360"/>
      </w:pPr>
    </w:lvl>
    <w:lvl w:ilvl="7" w:tplc="ED4ADDDA">
      <w:start w:val="1"/>
      <w:numFmt w:val="lowerLetter"/>
      <w:lvlText w:val="%8."/>
      <w:lvlJc w:val="left"/>
      <w:pPr>
        <w:ind w:left="5760" w:hanging="360"/>
      </w:pPr>
    </w:lvl>
    <w:lvl w:ilvl="8" w:tplc="ABEC0932">
      <w:start w:val="1"/>
      <w:numFmt w:val="lowerRoman"/>
      <w:lvlText w:val="%9."/>
      <w:lvlJc w:val="right"/>
      <w:pPr>
        <w:ind w:left="6480" w:hanging="180"/>
      </w:pPr>
    </w:lvl>
  </w:abstractNum>
  <w:num w:numId="1" w16cid:durableId="682050621">
    <w:abstractNumId w:val="4"/>
  </w:num>
  <w:num w:numId="2" w16cid:durableId="951592917">
    <w:abstractNumId w:val="13"/>
  </w:num>
  <w:num w:numId="3" w16cid:durableId="609703462">
    <w:abstractNumId w:val="10"/>
  </w:num>
  <w:num w:numId="4" w16cid:durableId="844132553">
    <w:abstractNumId w:val="11"/>
  </w:num>
  <w:num w:numId="5" w16cid:durableId="1964189067">
    <w:abstractNumId w:val="3"/>
  </w:num>
  <w:num w:numId="6" w16cid:durableId="1269047380">
    <w:abstractNumId w:val="6"/>
  </w:num>
  <w:num w:numId="7" w16cid:durableId="1419862921">
    <w:abstractNumId w:val="7"/>
  </w:num>
  <w:num w:numId="8" w16cid:durableId="754673269">
    <w:abstractNumId w:val="8"/>
  </w:num>
  <w:num w:numId="9" w16cid:durableId="618730337">
    <w:abstractNumId w:val="0"/>
  </w:num>
  <w:num w:numId="10" w16cid:durableId="31152161">
    <w:abstractNumId w:val="2"/>
  </w:num>
  <w:num w:numId="11" w16cid:durableId="1312639231">
    <w:abstractNumId w:val="1"/>
  </w:num>
  <w:num w:numId="12" w16cid:durableId="1638141219">
    <w:abstractNumId w:val="9"/>
  </w:num>
  <w:num w:numId="13" w16cid:durableId="870218376">
    <w:abstractNumId w:val="12"/>
  </w:num>
  <w:num w:numId="14" w16cid:durableId="9958360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361FF5"/>
    <w:rsid w:val="002358AC"/>
    <w:rsid w:val="00375AE1"/>
    <w:rsid w:val="003F088C"/>
    <w:rsid w:val="005D235C"/>
    <w:rsid w:val="006A5941"/>
    <w:rsid w:val="00763BFE"/>
    <w:rsid w:val="007C46EE"/>
    <w:rsid w:val="00A92095"/>
    <w:rsid w:val="00A922A3"/>
    <w:rsid w:val="00B53DE8"/>
    <w:rsid w:val="00C60CAE"/>
    <w:rsid w:val="00CF4434"/>
    <w:rsid w:val="00E53B7F"/>
    <w:rsid w:val="011FFB86"/>
    <w:rsid w:val="0124D431"/>
    <w:rsid w:val="016ED5E3"/>
    <w:rsid w:val="01A0D0DC"/>
    <w:rsid w:val="01B16BD7"/>
    <w:rsid w:val="01DD0BA3"/>
    <w:rsid w:val="02537173"/>
    <w:rsid w:val="0281D490"/>
    <w:rsid w:val="02F6BA12"/>
    <w:rsid w:val="031096CD"/>
    <w:rsid w:val="0326A110"/>
    <w:rsid w:val="03CE71CC"/>
    <w:rsid w:val="04564F04"/>
    <w:rsid w:val="045A0777"/>
    <w:rsid w:val="0475CF12"/>
    <w:rsid w:val="04B2004B"/>
    <w:rsid w:val="04CD906D"/>
    <w:rsid w:val="060713C2"/>
    <w:rsid w:val="0718E1ED"/>
    <w:rsid w:val="078F062D"/>
    <w:rsid w:val="07A6144E"/>
    <w:rsid w:val="07B43994"/>
    <w:rsid w:val="080270DC"/>
    <w:rsid w:val="0809E44C"/>
    <w:rsid w:val="082BF9B8"/>
    <w:rsid w:val="090BF797"/>
    <w:rsid w:val="09E894AB"/>
    <w:rsid w:val="0AC50E5C"/>
    <w:rsid w:val="0AD03FC6"/>
    <w:rsid w:val="0B8E1300"/>
    <w:rsid w:val="0BCA997B"/>
    <w:rsid w:val="0BE6DC4F"/>
    <w:rsid w:val="0BFE1BF4"/>
    <w:rsid w:val="0CB1D7D1"/>
    <w:rsid w:val="0CC8CFAF"/>
    <w:rsid w:val="0CD1F3AF"/>
    <w:rsid w:val="0DDA7F52"/>
    <w:rsid w:val="0EC51D28"/>
    <w:rsid w:val="1010CAFF"/>
    <w:rsid w:val="10A5CBB4"/>
    <w:rsid w:val="110C2660"/>
    <w:rsid w:val="110C2DDB"/>
    <w:rsid w:val="1121D387"/>
    <w:rsid w:val="11564450"/>
    <w:rsid w:val="11E853DD"/>
    <w:rsid w:val="122A8422"/>
    <w:rsid w:val="12502636"/>
    <w:rsid w:val="12689AF8"/>
    <w:rsid w:val="12A777FB"/>
    <w:rsid w:val="12D31A83"/>
    <w:rsid w:val="12F39B3E"/>
    <w:rsid w:val="13308827"/>
    <w:rsid w:val="13B1484B"/>
    <w:rsid w:val="13C8ACAF"/>
    <w:rsid w:val="144371A0"/>
    <w:rsid w:val="1453FFC2"/>
    <w:rsid w:val="14AABF10"/>
    <w:rsid w:val="14E52CE8"/>
    <w:rsid w:val="150FFFD3"/>
    <w:rsid w:val="15CBE9D4"/>
    <w:rsid w:val="1740C5C0"/>
    <w:rsid w:val="1771E2CC"/>
    <w:rsid w:val="180429E3"/>
    <w:rsid w:val="18708A76"/>
    <w:rsid w:val="18D215E0"/>
    <w:rsid w:val="1920B8CC"/>
    <w:rsid w:val="194FD3F5"/>
    <w:rsid w:val="196F8A84"/>
    <w:rsid w:val="19E19E86"/>
    <w:rsid w:val="19E4F8F7"/>
    <w:rsid w:val="1A071B79"/>
    <w:rsid w:val="1A0C8DC9"/>
    <w:rsid w:val="1A378B79"/>
    <w:rsid w:val="1A6CBCC7"/>
    <w:rsid w:val="1A743A00"/>
    <w:rsid w:val="1A9D6142"/>
    <w:rsid w:val="1AA6F946"/>
    <w:rsid w:val="1AD56AB9"/>
    <w:rsid w:val="1ADF02AC"/>
    <w:rsid w:val="1B2D4EEC"/>
    <w:rsid w:val="1B5C564D"/>
    <w:rsid w:val="1B7FB67B"/>
    <w:rsid w:val="1BC75DB8"/>
    <w:rsid w:val="1BD92F98"/>
    <w:rsid w:val="1BF78C7A"/>
    <w:rsid w:val="1D14FFCA"/>
    <w:rsid w:val="1D940EAC"/>
    <w:rsid w:val="1DAF5C03"/>
    <w:rsid w:val="1DB1A7AB"/>
    <w:rsid w:val="1DB46858"/>
    <w:rsid w:val="1F3A586E"/>
    <w:rsid w:val="1F4D9A90"/>
    <w:rsid w:val="1F50F011"/>
    <w:rsid w:val="1FA7CE95"/>
    <w:rsid w:val="1FB55547"/>
    <w:rsid w:val="2015C503"/>
    <w:rsid w:val="20D344D9"/>
    <w:rsid w:val="2116A7E2"/>
    <w:rsid w:val="21A46813"/>
    <w:rsid w:val="21AEF7D9"/>
    <w:rsid w:val="21CE292E"/>
    <w:rsid w:val="21FC0824"/>
    <w:rsid w:val="2262557B"/>
    <w:rsid w:val="2274208A"/>
    <w:rsid w:val="22987479"/>
    <w:rsid w:val="22AC7385"/>
    <w:rsid w:val="22C12A83"/>
    <w:rsid w:val="2314D3CD"/>
    <w:rsid w:val="23286ABD"/>
    <w:rsid w:val="2344D8C7"/>
    <w:rsid w:val="23CBD23C"/>
    <w:rsid w:val="23F49B59"/>
    <w:rsid w:val="241BFD7F"/>
    <w:rsid w:val="2461301F"/>
    <w:rsid w:val="24884AD1"/>
    <w:rsid w:val="24B570AD"/>
    <w:rsid w:val="24DB1E68"/>
    <w:rsid w:val="250ABA06"/>
    <w:rsid w:val="2510BBAE"/>
    <w:rsid w:val="254492A3"/>
    <w:rsid w:val="255507B3"/>
    <w:rsid w:val="25B31441"/>
    <w:rsid w:val="25CA34F0"/>
    <w:rsid w:val="25F9CE1E"/>
    <w:rsid w:val="265F619F"/>
    <w:rsid w:val="2665F47C"/>
    <w:rsid w:val="268A4E2F"/>
    <w:rsid w:val="26AD5F00"/>
    <w:rsid w:val="2728206E"/>
    <w:rsid w:val="27816C65"/>
    <w:rsid w:val="27865D01"/>
    <w:rsid w:val="2814D715"/>
    <w:rsid w:val="2817C18A"/>
    <w:rsid w:val="2830BAF1"/>
    <w:rsid w:val="2835E2E4"/>
    <w:rsid w:val="283D500C"/>
    <w:rsid w:val="28A74205"/>
    <w:rsid w:val="28A7A5FB"/>
    <w:rsid w:val="2945960E"/>
    <w:rsid w:val="297213EB"/>
    <w:rsid w:val="2972FC6E"/>
    <w:rsid w:val="29761A7B"/>
    <w:rsid w:val="299EC7E2"/>
    <w:rsid w:val="29F34B88"/>
    <w:rsid w:val="2A4E40AA"/>
    <w:rsid w:val="2A50F354"/>
    <w:rsid w:val="2AFB6EEE"/>
    <w:rsid w:val="2AFD9436"/>
    <w:rsid w:val="2B001D67"/>
    <w:rsid w:val="2B083B07"/>
    <w:rsid w:val="2BD65E04"/>
    <w:rsid w:val="2CBF6EB9"/>
    <w:rsid w:val="2D848243"/>
    <w:rsid w:val="2DE4AA42"/>
    <w:rsid w:val="2DEAE54D"/>
    <w:rsid w:val="2E524738"/>
    <w:rsid w:val="2EC6FCD8"/>
    <w:rsid w:val="2EF17C13"/>
    <w:rsid w:val="2F314F91"/>
    <w:rsid w:val="2FCD278E"/>
    <w:rsid w:val="30111417"/>
    <w:rsid w:val="30FD859B"/>
    <w:rsid w:val="3134A0CE"/>
    <w:rsid w:val="316F73A2"/>
    <w:rsid w:val="31A4686E"/>
    <w:rsid w:val="32532EF6"/>
    <w:rsid w:val="32BCF289"/>
    <w:rsid w:val="3475E16C"/>
    <w:rsid w:val="34884FAE"/>
    <w:rsid w:val="34B0D33D"/>
    <w:rsid w:val="356813E5"/>
    <w:rsid w:val="35812E20"/>
    <w:rsid w:val="35B9DCE1"/>
    <w:rsid w:val="360D7962"/>
    <w:rsid w:val="3697E1E7"/>
    <w:rsid w:val="36FC76A9"/>
    <w:rsid w:val="371F8705"/>
    <w:rsid w:val="375CC220"/>
    <w:rsid w:val="37A8FBE4"/>
    <w:rsid w:val="37AE596D"/>
    <w:rsid w:val="37F2D013"/>
    <w:rsid w:val="3829D53B"/>
    <w:rsid w:val="3829D9EE"/>
    <w:rsid w:val="382A6881"/>
    <w:rsid w:val="38619F46"/>
    <w:rsid w:val="3866B5AB"/>
    <w:rsid w:val="38780439"/>
    <w:rsid w:val="390F239F"/>
    <w:rsid w:val="395042ED"/>
    <w:rsid w:val="3A1110A1"/>
    <w:rsid w:val="3A4DA1AD"/>
    <w:rsid w:val="3A6B06DF"/>
    <w:rsid w:val="3A6D904E"/>
    <w:rsid w:val="3A8F8189"/>
    <w:rsid w:val="3A9D0B41"/>
    <w:rsid w:val="3AE067C0"/>
    <w:rsid w:val="3AEFD9E4"/>
    <w:rsid w:val="3B3AEE8E"/>
    <w:rsid w:val="3B7F72E3"/>
    <w:rsid w:val="3B82C63A"/>
    <w:rsid w:val="3BBA79F5"/>
    <w:rsid w:val="3BD92129"/>
    <w:rsid w:val="3C158030"/>
    <w:rsid w:val="3C7542C5"/>
    <w:rsid w:val="3C9EB77A"/>
    <w:rsid w:val="3CA022A7"/>
    <w:rsid w:val="3D0246E1"/>
    <w:rsid w:val="3D2DB3C9"/>
    <w:rsid w:val="3D4723C3"/>
    <w:rsid w:val="3D52E90C"/>
    <w:rsid w:val="3DA93FCF"/>
    <w:rsid w:val="3DAB3C42"/>
    <w:rsid w:val="3DAEADA4"/>
    <w:rsid w:val="3DB34A3D"/>
    <w:rsid w:val="3E027223"/>
    <w:rsid w:val="3E1E2CD3"/>
    <w:rsid w:val="3E2FAC90"/>
    <w:rsid w:val="3E5B4049"/>
    <w:rsid w:val="3EF211FF"/>
    <w:rsid w:val="3EF8FB12"/>
    <w:rsid w:val="3FAF35D1"/>
    <w:rsid w:val="3FC955A3"/>
    <w:rsid w:val="3FDA26BF"/>
    <w:rsid w:val="3FE0E369"/>
    <w:rsid w:val="40217714"/>
    <w:rsid w:val="4048410E"/>
    <w:rsid w:val="404D86B9"/>
    <w:rsid w:val="408C7CE0"/>
    <w:rsid w:val="4095EE1A"/>
    <w:rsid w:val="40964803"/>
    <w:rsid w:val="409D8635"/>
    <w:rsid w:val="411F108B"/>
    <w:rsid w:val="415819B7"/>
    <w:rsid w:val="41C339C4"/>
    <w:rsid w:val="426625B0"/>
    <w:rsid w:val="42E686B0"/>
    <w:rsid w:val="42E7A060"/>
    <w:rsid w:val="438446AD"/>
    <w:rsid w:val="43D3A3EC"/>
    <w:rsid w:val="44709E79"/>
    <w:rsid w:val="44FA7EC5"/>
    <w:rsid w:val="450F864E"/>
    <w:rsid w:val="4553BF54"/>
    <w:rsid w:val="455A37D4"/>
    <w:rsid w:val="456DC927"/>
    <w:rsid w:val="46A73C68"/>
    <w:rsid w:val="46C71ECC"/>
    <w:rsid w:val="46D83AA4"/>
    <w:rsid w:val="46F4E7DD"/>
    <w:rsid w:val="47481F2F"/>
    <w:rsid w:val="476778D6"/>
    <w:rsid w:val="4797C773"/>
    <w:rsid w:val="47B5E8EA"/>
    <w:rsid w:val="487E7909"/>
    <w:rsid w:val="489C05A9"/>
    <w:rsid w:val="48AFF42C"/>
    <w:rsid w:val="49294F0D"/>
    <w:rsid w:val="4950B447"/>
    <w:rsid w:val="49936D41"/>
    <w:rsid w:val="4A0EEF78"/>
    <w:rsid w:val="4A17FC56"/>
    <w:rsid w:val="4A41300E"/>
    <w:rsid w:val="4A674FB8"/>
    <w:rsid w:val="4B187C95"/>
    <w:rsid w:val="4B3D7D6E"/>
    <w:rsid w:val="4B691384"/>
    <w:rsid w:val="4B97A6F5"/>
    <w:rsid w:val="4CA934F1"/>
    <w:rsid w:val="4D493193"/>
    <w:rsid w:val="4DC0C0D1"/>
    <w:rsid w:val="4DF52713"/>
    <w:rsid w:val="4DFAD5A6"/>
    <w:rsid w:val="4E8E27B5"/>
    <w:rsid w:val="4F617F43"/>
    <w:rsid w:val="4F7CEC9C"/>
    <w:rsid w:val="503CB71B"/>
    <w:rsid w:val="508E59F6"/>
    <w:rsid w:val="50A19F75"/>
    <w:rsid w:val="50B18A93"/>
    <w:rsid w:val="51809AAC"/>
    <w:rsid w:val="51B3BDF4"/>
    <w:rsid w:val="528FAA2C"/>
    <w:rsid w:val="52F35576"/>
    <w:rsid w:val="532A1E93"/>
    <w:rsid w:val="532E32F3"/>
    <w:rsid w:val="5356EEF5"/>
    <w:rsid w:val="54CCF77A"/>
    <w:rsid w:val="54F48377"/>
    <w:rsid w:val="551D064D"/>
    <w:rsid w:val="552C5EAD"/>
    <w:rsid w:val="555A6D1A"/>
    <w:rsid w:val="55DE2353"/>
    <w:rsid w:val="562CB568"/>
    <w:rsid w:val="56C28EC1"/>
    <w:rsid w:val="574D6030"/>
    <w:rsid w:val="57842F4C"/>
    <w:rsid w:val="57CB0200"/>
    <w:rsid w:val="58343D7D"/>
    <w:rsid w:val="586E5BE3"/>
    <w:rsid w:val="59285FDD"/>
    <w:rsid w:val="593A82E0"/>
    <w:rsid w:val="5959E7BF"/>
    <w:rsid w:val="59E8AA62"/>
    <w:rsid w:val="5A106F84"/>
    <w:rsid w:val="5AB29821"/>
    <w:rsid w:val="5AF91E00"/>
    <w:rsid w:val="5AFA524C"/>
    <w:rsid w:val="5B1D2405"/>
    <w:rsid w:val="5B4BB028"/>
    <w:rsid w:val="5B796817"/>
    <w:rsid w:val="5B8692F5"/>
    <w:rsid w:val="5B8E1260"/>
    <w:rsid w:val="5C31C347"/>
    <w:rsid w:val="5CC98262"/>
    <w:rsid w:val="5CD8F2CA"/>
    <w:rsid w:val="5CDC5661"/>
    <w:rsid w:val="5CFB3641"/>
    <w:rsid w:val="5D04E267"/>
    <w:rsid w:val="5D37E895"/>
    <w:rsid w:val="5DA2FD72"/>
    <w:rsid w:val="5DC640A7"/>
    <w:rsid w:val="5E1FE2E5"/>
    <w:rsid w:val="5E704511"/>
    <w:rsid w:val="5EBBF4D2"/>
    <w:rsid w:val="5EDE2B61"/>
    <w:rsid w:val="5EF3507B"/>
    <w:rsid w:val="5FC498EB"/>
    <w:rsid w:val="60FEEA06"/>
    <w:rsid w:val="61410385"/>
    <w:rsid w:val="61E32C55"/>
    <w:rsid w:val="6216545F"/>
    <w:rsid w:val="6268EAF2"/>
    <w:rsid w:val="62DF67D2"/>
    <w:rsid w:val="62E6E07E"/>
    <w:rsid w:val="63632F18"/>
    <w:rsid w:val="63A05C46"/>
    <w:rsid w:val="641FFBA4"/>
    <w:rsid w:val="64361FF5"/>
    <w:rsid w:val="643BE91F"/>
    <w:rsid w:val="645454E3"/>
    <w:rsid w:val="64E92389"/>
    <w:rsid w:val="650A0C85"/>
    <w:rsid w:val="65B05A5F"/>
    <w:rsid w:val="65F38D12"/>
    <w:rsid w:val="660D260E"/>
    <w:rsid w:val="663687F8"/>
    <w:rsid w:val="667F8BB0"/>
    <w:rsid w:val="66A3EC96"/>
    <w:rsid w:val="678E0C54"/>
    <w:rsid w:val="67E3E74F"/>
    <w:rsid w:val="67F5BC29"/>
    <w:rsid w:val="68960946"/>
    <w:rsid w:val="68BE4FC7"/>
    <w:rsid w:val="692AB90A"/>
    <w:rsid w:val="6936E4AC"/>
    <w:rsid w:val="6A2CF3D8"/>
    <w:rsid w:val="6A3DE0D0"/>
    <w:rsid w:val="6A534D67"/>
    <w:rsid w:val="6B3BBF16"/>
    <w:rsid w:val="6BCFB396"/>
    <w:rsid w:val="6C685D57"/>
    <w:rsid w:val="6CF77AE7"/>
    <w:rsid w:val="6D20D3F0"/>
    <w:rsid w:val="6D2220BA"/>
    <w:rsid w:val="6D29BE03"/>
    <w:rsid w:val="6D4C481C"/>
    <w:rsid w:val="6D8F649A"/>
    <w:rsid w:val="6D92EA8B"/>
    <w:rsid w:val="6DFA0FF1"/>
    <w:rsid w:val="6E46DB93"/>
    <w:rsid w:val="6E5834E4"/>
    <w:rsid w:val="6E728541"/>
    <w:rsid w:val="6EB84A51"/>
    <w:rsid w:val="6EF8DEA3"/>
    <w:rsid w:val="6F047802"/>
    <w:rsid w:val="6F16D932"/>
    <w:rsid w:val="6F9A5975"/>
    <w:rsid w:val="6FED5EDD"/>
    <w:rsid w:val="7022A942"/>
    <w:rsid w:val="704BCC78"/>
    <w:rsid w:val="705ECF17"/>
    <w:rsid w:val="708AF55F"/>
    <w:rsid w:val="708B45B0"/>
    <w:rsid w:val="70B9B8BB"/>
    <w:rsid w:val="70CC31B3"/>
    <w:rsid w:val="71C78A70"/>
    <w:rsid w:val="72061E6B"/>
    <w:rsid w:val="729485B9"/>
    <w:rsid w:val="72FF9B89"/>
    <w:rsid w:val="73C3E68A"/>
    <w:rsid w:val="73CBDC2B"/>
    <w:rsid w:val="73FD27FA"/>
    <w:rsid w:val="748C5961"/>
    <w:rsid w:val="74A9A721"/>
    <w:rsid w:val="74D35E15"/>
    <w:rsid w:val="75238D1D"/>
    <w:rsid w:val="752BD882"/>
    <w:rsid w:val="755F8F20"/>
    <w:rsid w:val="75669940"/>
    <w:rsid w:val="7572BA5D"/>
    <w:rsid w:val="75E08BD5"/>
    <w:rsid w:val="75E5B425"/>
    <w:rsid w:val="75FA0A6B"/>
    <w:rsid w:val="763EF4BF"/>
    <w:rsid w:val="76C0A843"/>
    <w:rsid w:val="76F9652A"/>
    <w:rsid w:val="77948A31"/>
    <w:rsid w:val="78A27BA0"/>
    <w:rsid w:val="78B9EDD8"/>
    <w:rsid w:val="790ADCDF"/>
    <w:rsid w:val="7915C840"/>
    <w:rsid w:val="7A6A25FE"/>
    <w:rsid w:val="7A79A326"/>
    <w:rsid w:val="7AEC61C2"/>
    <w:rsid w:val="7B64FD1B"/>
    <w:rsid w:val="7B8B6349"/>
    <w:rsid w:val="7BD754C5"/>
    <w:rsid w:val="7BFB003B"/>
    <w:rsid w:val="7C49BB37"/>
    <w:rsid w:val="7DE18716"/>
    <w:rsid w:val="7EBB6715"/>
    <w:rsid w:val="7EDC882E"/>
    <w:rsid w:val="7EE2DC08"/>
    <w:rsid w:val="7EE6A88E"/>
    <w:rsid w:val="7F03F7CF"/>
    <w:rsid w:val="7F309AB0"/>
    <w:rsid w:val="7F6D23E9"/>
    <w:rsid w:val="7F9681A4"/>
    <w:rsid w:val="7FAF8A3F"/>
    <w:rsid w:val="7FBCBE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61FF5"/>
  <w15:chartTrackingRefBased/>
  <w15:docId w15:val="{4E98210E-E3C0-4936-BCAE-F1970F83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A5941"/>
    <w:rPr>
      <w:b/>
      <w:bCs/>
    </w:rPr>
  </w:style>
  <w:style w:type="character" w:styleId="CommentSubjectChar" w:customStyle="1">
    <w:name w:val="Comment Subject Char"/>
    <w:basedOn w:val="CommentTextChar"/>
    <w:link w:val="CommentSubject"/>
    <w:uiPriority w:val="99"/>
    <w:semiHidden/>
    <w:rsid w:val="006A59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microsoft.com/office/2019/05/relationships/documenttasks" Target="documenttasks/documenttasks1.xml" Id="rId15" /><Relationship Type="http://schemas.openxmlformats.org/officeDocument/2006/relationships/numbering" Target="numbering.xml" Id="rId4" /><Relationship Type="http://schemas.openxmlformats.org/officeDocument/2006/relationships/theme" Target="theme/theme1.xml" Id="rId14" /><Relationship Type="http://schemas.openxmlformats.org/officeDocument/2006/relationships/hyperlink" Target="mailto:rcastro@impack.ca" TargetMode="External" Id="Rbd6bc8b0ce58451d" /><Relationship Type="http://schemas.openxmlformats.org/officeDocument/2006/relationships/hyperlink" Target="http://www.impack.ca/" TargetMode="External" Id="R334753cc576542de" /><Relationship Type="http://schemas.microsoft.com/office/2020/10/relationships/intelligence" Target="intelligence2.xml" Id="R5ca2c1264704463f" /><Relationship Type="http://schemas.openxmlformats.org/officeDocument/2006/relationships/image" Target="/media/image6.png" Id="Rb0e24f2ed4ed48f3" /><Relationship Type="http://schemas.openxmlformats.org/officeDocument/2006/relationships/hyperlink" Target="http://www.signaturefoldergluers.com/" TargetMode="External" Id="R02fa1df881af4774" /><Relationship Type="http://schemas.openxmlformats.org/officeDocument/2006/relationships/hyperlink" Target="http://www.whleary.com/" TargetMode="External" Id="R1a5879f56bc34a4f" /><Relationship Type="http://schemas.openxmlformats.org/officeDocument/2006/relationships/hyperlink" Target="http://www.impack.ca/" TargetMode="External" Id="Re00440607fe44633" /><Relationship Type="http://schemas.openxmlformats.org/officeDocument/2006/relationships/hyperlink" Target="http://www.capitaladhesives.com/" TargetMode="External" Id="Re48f670a21c9471c" /><Relationship Type="http://schemas.openxmlformats.org/officeDocument/2006/relationships/hyperlink" Target="https://impack.ca/amplify-expo-2025" TargetMode="External" Id="R80b88a57e4af4db5" /><Relationship Type="http://schemas.openxmlformats.org/officeDocument/2006/relationships/image" Target="/media/image7.png" Id="R9b2d23371de64a81" /><Relationship Type="http://schemas.openxmlformats.org/officeDocument/2006/relationships/image" Target="/media/image8.png" Id="Re88268c58a9c4695" /></Relationships>
</file>

<file path=word/documenttasks/documenttasks1.xml><?xml version="1.0" encoding="utf-8"?>
<t:Tasks xmlns:t="http://schemas.microsoft.com/office/tasks/2019/documenttasks" xmlns:oel="http://schemas.microsoft.com/office/2019/extlst">
  <t:Task id="{BCA97C42-B0FE-4B81-8CF4-4E627BAF05E6}">
    <t:Anchor>
      <t:Comment id="1725832746"/>
    </t:Anchor>
    <t:History>
      <t:Event id="{F74F00F3-73D7-463C-B2E4-32053158A69D}" time="2024-11-16T16:59:25.681Z">
        <t:Attribution userId="S::fawna@impack.ca::b55cd59f-d2d6-482a-9e94-462b7f578eee" userProvider="AD" userName="Fawn Alleyne"/>
        <t:Anchor>
          <t:Comment id="1725832746"/>
        </t:Anchor>
        <t:Create/>
      </t:Event>
      <t:Event id="{4B4510DE-AD07-4394-B128-723F55A258E0}" time="2024-11-16T16:59:25.681Z">
        <t:Attribution userId="S::fawna@impack.ca::b55cd59f-d2d6-482a-9e94-462b7f578eee" userProvider="AD" userName="Fawn Alleyne"/>
        <t:Anchor>
          <t:Comment id="1725832746"/>
        </t:Anchor>
        <t:Assign userId="S::mtremblay@impack.ca::e6e16e0b-f921-4df0-9199-7710ea5b78fa" userProvider="AD" userName="Mathieu Tremblay"/>
      </t:Event>
      <t:Event id="{EC73B2A1-A04D-4B1F-9FBF-D258004F041B}" time="2024-11-16T16:59:25.681Z">
        <t:Attribution userId="S::fawna@impack.ca::b55cd59f-d2d6-482a-9e94-462b7f578eee" userProvider="AD" userName="Fawn Alleyne"/>
        <t:Anchor>
          <t:Comment id="1725832746"/>
        </t:Anchor>
        <t:SetTitle title="@Mathieu Tremblay what are the actual dates here?"/>
      </t:Event>
    </t:History>
  </t:Task>
  <t:Task id="{EBBB26C0-EFD3-435D-B87D-D44965D756DB}">
    <t:Anchor>
      <t:Comment id="1497292529"/>
    </t:Anchor>
    <t:History>
      <t:Event id="{05B68E17-D75D-4D51-8119-5129E97E2460}" time="2024-11-16T17:00:24.57Z">
        <t:Attribution userId="S::fawna@impack.ca::b55cd59f-d2d6-482a-9e94-462b7f578eee" userProvider="AD" userName="Fawn Alleyne"/>
        <t:Anchor>
          <t:Comment id="1497292529"/>
        </t:Anchor>
        <t:Create/>
      </t:Event>
      <t:Event id="{02CAEE78-DAF0-4576-9F89-E87F93B2E46A}" time="2024-11-16T17:00:24.57Z">
        <t:Attribution userId="S::fawna@impack.ca::b55cd59f-d2d6-482a-9e94-462b7f578eee" userProvider="AD" userName="Fawn Alleyne"/>
        <t:Anchor>
          <t:Comment id="1497292529"/>
        </t:Anchor>
        <t:Assign userId="S::fawna@impack.ca::b55cd59f-d2d6-482a-9e94-462b7f578eee" userProvider="AD" userName="Fawn Alleyne"/>
      </t:Event>
      <t:Event id="{792B4439-4509-4640-B5BF-5A67655F596C}" time="2024-11-16T17:00:24.57Z">
        <t:Attribution userId="S::fawna@impack.ca::b55cd59f-d2d6-482a-9e94-462b7f578eee" userProvider="AD" userName="Fawn Alleyne"/>
        <t:Anchor>
          <t:Comment id="1497292529"/>
        </t:Anchor>
        <t:SetTitle title="This sentence is a lot smashed into one. Detangle it, make it easier to digest. @Fawn Alleyne"/>
      </t:Event>
    </t:History>
  </t:Task>
  <t:Task id="{015D7783-003E-4E47-BAA3-3D81A6B1CE13}">
    <t:Anchor>
      <t:Comment id="854250839"/>
    </t:Anchor>
    <t:History>
      <t:Event id="{D3B1CEFB-647D-4D61-98BF-F47CAE40FBE9}" time="2024-11-18T14:58:48.943Z">
        <t:Attribution userId="S::rcastro@impack.ca::e2606ef4-63c7-426a-b669-454b584fb5ef" userProvider="AD" userName="Ruth Castro"/>
        <t:Anchor>
          <t:Comment id="854250839"/>
        </t:Anchor>
        <t:Create/>
      </t:Event>
      <t:Event id="{47C8BC13-49F8-4C97-AE6B-4EA8F69081E1}" time="2024-11-18T14:58:48.943Z">
        <t:Attribution userId="S::rcastro@impack.ca::e2606ef4-63c7-426a-b669-454b584fb5ef" userProvider="AD" userName="Ruth Castro"/>
        <t:Anchor>
          <t:Comment id="854250839"/>
        </t:Anchor>
        <t:Assign userId="S::fawna@impack.ca::b55cd59f-d2d6-482a-9e94-462b7f578eee" userProvider="AD" userName="Fawn Alleyne"/>
      </t:Event>
      <t:Event id="{EEF8EA83-EF0A-412C-A70C-B56C8E1DFBA6}" time="2024-11-18T14:58:48.943Z">
        <t:Attribution userId="S::rcastro@impack.ca::e2606ef4-63c7-426a-b669-454b584fb5ef" userProvider="AD" userName="Ruth Castro"/>
        <t:Anchor>
          <t:Comment id="854250839"/>
        </t:Anchor>
        <t:SetTitle title="@Fawn Alleyne here is how I layout Press releases based on Canadian jounrnalistic standards specially for corporate releases. I like keeping them short and to the point for engagement and highlight key thoughts and quotes and it is setup as inverted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be2bd5-61b0-4750-8948-3eeafd7fc45d">
      <Terms xmlns="http://schemas.microsoft.com/office/infopath/2007/PartnerControls"/>
    </lcf76f155ced4ddcb4097134ff3c332f>
    <TaxCatchAll xmlns="8c3330f8-7624-4426-9d7d-de568d3211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0D565CF9AEAE4F9C3F134F7D0A58DB" ma:contentTypeVersion="16" ma:contentTypeDescription="Create a new document." ma:contentTypeScope="" ma:versionID="3b6fd7cb8af0b82160a31c68e12fa027">
  <xsd:schema xmlns:xsd="http://www.w3.org/2001/XMLSchema" xmlns:xs="http://www.w3.org/2001/XMLSchema" xmlns:p="http://schemas.microsoft.com/office/2006/metadata/properties" xmlns:ns2="34be2bd5-61b0-4750-8948-3eeafd7fc45d" xmlns:ns3="8c3330f8-7624-4426-9d7d-de568d3211e0" targetNamespace="http://schemas.microsoft.com/office/2006/metadata/properties" ma:root="true" ma:fieldsID="5945815516130dd3efd006b383cfde4b" ns2:_="" ns3:_="">
    <xsd:import namespace="34be2bd5-61b0-4750-8948-3eeafd7fc45d"/>
    <xsd:import namespace="8c3330f8-7624-4426-9d7d-de568d321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e2bd5-61b0-4750-8948-3eeafd7fc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c254922-dc6d-42d2-9e08-9d678ba09c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3330f8-7624-4426-9d7d-de568d321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a9f2af-acba-4dc2-a522-0e132f63fdda}" ma:internalName="TaxCatchAll" ma:showField="CatchAllData" ma:web="8c3330f8-7624-4426-9d7d-de568d321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CB26D7-6FAD-4260-9B3F-0659EE947744}">
  <ds:schemaRefs>
    <ds:schemaRef ds:uri="http://schemas.microsoft.com/office/2006/metadata/properties"/>
    <ds:schemaRef ds:uri="http://schemas.microsoft.com/office/infopath/2007/PartnerControls"/>
    <ds:schemaRef ds:uri="34be2bd5-61b0-4750-8948-3eeafd7fc45d"/>
    <ds:schemaRef ds:uri="8c3330f8-7624-4426-9d7d-de568d3211e0"/>
  </ds:schemaRefs>
</ds:datastoreItem>
</file>

<file path=customXml/itemProps2.xml><?xml version="1.0" encoding="utf-8"?>
<ds:datastoreItem xmlns:ds="http://schemas.openxmlformats.org/officeDocument/2006/customXml" ds:itemID="{7A1CA71C-E608-4063-93F3-3E00B2AB995C}">
  <ds:schemaRefs>
    <ds:schemaRef ds:uri="http://schemas.microsoft.com/sharepoint/v3/contenttype/forms"/>
  </ds:schemaRefs>
</ds:datastoreItem>
</file>

<file path=customXml/itemProps3.xml><?xml version="1.0" encoding="utf-8"?>
<ds:datastoreItem xmlns:ds="http://schemas.openxmlformats.org/officeDocument/2006/customXml" ds:itemID="{F3D6B89F-40B8-4B81-A41A-CB5CFA19B34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Fawn Alleyne</dc:creator>
  <keywords/>
  <dc:description/>
  <lastModifiedBy>Ruth Castro</lastModifiedBy>
  <revision>22</revision>
  <lastPrinted>2025-01-03T19:28:00.0000000Z</lastPrinted>
  <dcterms:created xsi:type="dcterms:W3CDTF">2024-11-08T15:08:00.0000000Z</dcterms:created>
  <dcterms:modified xsi:type="dcterms:W3CDTF">2025-05-05T13:02:52.3298827Z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0x010100CC0D565CF9AEAE4F9C3F134F7D0A58DB</vt:lpwstr>
  </property>
  <property fmtid="{D5CDD505-2E9C-101B-9397-08002B2CF9AE}" pid="3" name="MediaServiceImageTags">
    <vt:lpwstr/>
  </property>
</Properties>
</file>